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E4C67" w14:textId="77777777" w:rsidR="001A31D0" w:rsidRDefault="001A31D0">
      <w:pPr>
        <w:pBdr>
          <w:top w:val="nil"/>
          <w:left w:val="nil"/>
          <w:bottom w:val="nil"/>
          <w:right w:val="nil"/>
          <w:between w:val="nil"/>
        </w:pBdr>
        <w:spacing w:after="0"/>
        <w:ind w:left="1" w:right="142" w:hanging="3"/>
        <w:jc w:val="center"/>
        <w:rPr>
          <w:rFonts w:ascii="Times New Roman" w:eastAsia="Times New Roman" w:hAnsi="Times New Roman" w:cs="Times New Roman"/>
          <w:b/>
          <w:bCs/>
          <w:color w:val="000000"/>
          <w:sz w:val="28"/>
          <w:szCs w:val="28"/>
          <w:lang w:val="uk-UA"/>
        </w:rPr>
      </w:pPr>
      <w:r>
        <w:rPr>
          <w:rFonts w:ascii="Times New Roman" w:eastAsia="Times New Roman" w:hAnsi="Times New Roman" w:cs="Times New Roman"/>
          <w:b/>
          <w:bCs/>
          <w:color w:val="000000"/>
          <w:sz w:val="28"/>
          <w:szCs w:val="28"/>
          <w:lang w:val="uk-UA"/>
        </w:rPr>
        <w:t>ПРОЄКТ</w:t>
      </w:r>
    </w:p>
    <w:p w14:paraId="601753B4" w14:textId="2E1903AA" w:rsidR="00083308" w:rsidRPr="00036B57" w:rsidRDefault="000F087E">
      <w:pPr>
        <w:pBdr>
          <w:top w:val="nil"/>
          <w:left w:val="nil"/>
          <w:bottom w:val="nil"/>
          <w:right w:val="nil"/>
          <w:between w:val="nil"/>
        </w:pBdr>
        <w:spacing w:after="0"/>
        <w:ind w:left="1" w:right="142" w:hanging="3"/>
        <w:jc w:val="center"/>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МІНІСТЕРСТВО ОСВІТИ І НАУКИ УКРАЇНИ</w:t>
      </w:r>
    </w:p>
    <w:p w14:paraId="79F31CC5" w14:textId="77777777" w:rsidR="00083308" w:rsidRPr="00036B57" w:rsidRDefault="000F087E">
      <w:pPr>
        <w:pBdr>
          <w:top w:val="nil"/>
          <w:left w:val="nil"/>
          <w:bottom w:val="nil"/>
          <w:right w:val="nil"/>
          <w:between w:val="nil"/>
        </w:pBdr>
        <w:spacing w:after="0"/>
        <w:ind w:left="1" w:right="142" w:hanging="3"/>
        <w:jc w:val="center"/>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 xml:space="preserve">ДЕРЖАВНИЙ ВИЩИЙ НАВЧАЛЬНИЙ ЗАКЛАД </w:t>
      </w:r>
    </w:p>
    <w:p w14:paraId="7EA39F7C" w14:textId="77777777" w:rsidR="00083308" w:rsidRPr="00036B57" w:rsidRDefault="000F087E">
      <w:pPr>
        <w:pBdr>
          <w:top w:val="nil"/>
          <w:left w:val="nil"/>
          <w:bottom w:val="nil"/>
          <w:right w:val="nil"/>
          <w:between w:val="nil"/>
        </w:pBdr>
        <w:spacing w:after="0"/>
        <w:ind w:left="1" w:right="142" w:hanging="3"/>
        <w:jc w:val="center"/>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«Ужгородський національний університет»</w:t>
      </w:r>
    </w:p>
    <w:p w14:paraId="662A43DE" w14:textId="77777777" w:rsidR="00083308" w:rsidRPr="00036B57" w:rsidRDefault="00083308">
      <w:pPr>
        <w:pBdr>
          <w:top w:val="nil"/>
          <w:left w:val="nil"/>
          <w:bottom w:val="nil"/>
          <w:right w:val="nil"/>
          <w:between w:val="nil"/>
        </w:pBdr>
        <w:spacing w:after="0"/>
        <w:ind w:left="1" w:right="142" w:hanging="3"/>
        <w:jc w:val="center"/>
        <w:rPr>
          <w:rFonts w:ascii="Times New Roman" w:eastAsia="Times New Roman" w:hAnsi="Times New Roman" w:cs="Times New Roman"/>
          <w:color w:val="000000"/>
          <w:sz w:val="28"/>
          <w:szCs w:val="28"/>
          <w:lang w:val="uk-UA"/>
        </w:rPr>
      </w:pPr>
    </w:p>
    <w:p w14:paraId="7E7A842B" w14:textId="77777777" w:rsidR="00083308" w:rsidRPr="00036B57" w:rsidRDefault="00083308">
      <w:pPr>
        <w:pBdr>
          <w:top w:val="nil"/>
          <w:left w:val="nil"/>
          <w:bottom w:val="nil"/>
          <w:right w:val="nil"/>
          <w:between w:val="nil"/>
        </w:pBdr>
        <w:spacing w:after="0"/>
        <w:ind w:left="1" w:right="142" w:hanging="3"/>
        <w:jc w:val="center"/>
        <w:rPr>
          <w:rFonts w:ascii="Times New Roman" w:eastAsia="Times New Roman" w:hAnsi="Times New Roman" w:cs="Times New Roman"/>
          <w:color w:val="000000"/>
          <w:sz w:val="28"/>
          <w:szCs w:val="28"/>
          <w:lang w:val="uk-UA"/>
        </w:rPr>
      </w:pPr>
    </w:p>
    <w:p w14:paraId="3D2D74BC" w14:textId="77777777" w:rsidR="00083308" w:rsidRPr="00036B57" w:rsidRDefault="00083308">
      <w:pPr>
        <w:pBdr>
          <w:top w:val="nil"/>
          <w:left w:val="nil"/>
          <w:bottom w:val="nil"/>
          <w:right w:val="nil"/>
          <w:between w:val="nil"/>
        </w:pBdr>
        <w:spacing w:after="0"/>
        <w:ind w:left="1" w:right="142" w:hanging="3"/>
        <w:jc w:val="center"/>
        <w:rPr>
          <w:rFonts w:ascii="Times New Roman" w:eastAsia="Times New Roman" w:hAnsi="Times New Roman" w:cs="Times New Roman"/>
          <w:color w:val="000000"/>
          <w:sz w:val="28"/>
          <w:szCs w:val="28"/>
          <w:lang w:val="uk-UA"/>
        </w:rPr>
      </w:pPr>
    </w:p>
    <w:p w14:paraId="13E427BE" w14:textId="77777777" w:rsidR="00083308" w:rsidRPr="00036B57" w:rsidRDefault="000F087E" w:rsidP="00136752">
      <w:pPr>
        <w:pBdr>
          <w:top w:val="nil"/>
          <w:left w:val="nil"/>
          <w:bottom w:val="nil"/>
          <w:right w:val="nil"/>
          <w:between w:val="nil"/>
        </w:pBdr>
        <w:spacing w:after="0" w:line="240" w:lineRule="auto"/>
        <w:ind w:leftChars="2705" w:left="5954" w:right="142" w:hanging="3"/>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ЗАТВЕРДЖЕНО</w:t>
      </w:r>
    </w:p>
    <w:p w14:paraId="32D55687" w14:textId="77777777" w:rsidR="00083308" w:rsidRPr="00036B57" w:rsidRDefault="000F087E" w:rsidP="00136752">
      <w:pPr>
        <w:pBdr>
          <w:top w:val="nil"/>
          <w:left w:val="nil"/>
          <w:bottom w:val="nil"/>
          <w:right w:val="nil"/>
          <w:between w:val="nil"/>
        </w:pBdr>
        <w:spacing w:after="0" w:line="240" w:lineRule="auto"/>
        <w:ind w:leftChars="2705" w:left="5954" w:right="142" w:hanging="3"/>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Протокол</w:t>
      </w:r>
      <w:r w:rsidRPr="00036B57">
        <w:rPr>
          <w:rFonts w:ascii="Times New Roman" w:eastAsia="Times New Roman" w:hAnsi="Times New Roman" w:cs="Times New Roman"/>
          <w:color w:val="000000"/>
          <w:sz w:val="28"/>
          <w:szCs w:val="28"/>
          <w:lang w:val="uk-UA"/>
        </w:rPr>
        <w:t xml:space="preserve"> </w:t>
      </w:r>
      <w:r w:rsidRPr="00036B57">
        <w:rPr>
          <w:rFonts w:ascii="Times New Roman" w:eastAsia="Times New Roman" w:hAnsi="Times New Roman" w:cs="Times New Roman"/>
          <w:b/>
          <w:bCs/>
          <w:color w:val="000000"/>
          <w:sz w:val="28"/>
          <w:szCs w:val="28"/>
          <w:lang w:val="uk-UA"/>
        </w:rPr>
        <w:t>Вченої  ради</w:t>
      </w:r>
    </w:p>
    <w:p w14:paraId="3D653CDB" w14:textId="77777777" w:rsidR="00083308" w:rsidRPr="00036B57" w:rsidRDefault="000F087E" w:rsidP="00136752">
      <w:pPr>
        <w:pBdr>
          <w:top w:val="nil"/>
          <w:left w:val="nil"/>
          <w:bottom w:val="nil"/>
          <w:right w:val="nil"/>
          <w:between w:val="nil"/>
        </w:pBdr>
        <w:spacing w:after="0" w:line="240" w:lineRule="auto"/>
        <w:ind w:leftChars="2705" w:left="5954" w:right="142" w:hanging="3"/>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 xml:space="preserve">ДВНЗ «Ужгородський </w:t>
      </w:r>
    </w:p>
    <w:p w14:paraId="6FDC5FCB" w14:textId="77777777" w:rsidR="00083308" w:rsidRPr="00036B57" w:rsidRDefault="000F087E" w:rsidP="00136752">
      <w:pPr>
        <w:pBdr>
          <w:top w:val="nil"/>
          <w:left w:val="nil"/>
          <w:bottom w:val="nil"/>
          <w:right w:val="nil"/>
          <w:between w:val="nil"/>
        </w:pBdr>
        <w:spacing w:after="0" w:line="240" w:lineRule="auto"/>
        <w:ind w:leftChars="2705" w:left="5954" w:right="142" w:hanging="3"/>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національний університет»</w:t>
      </w:r>
    </w:p>
    <w:p w14:paraId="7453DE76" w14:textId="77777777" w:rsidR="00083308" w:rsidRPr="00036B57" w:rsidRDefault="000F087E" w:rsidP="00136752">
      <w:pPr>
        <w:pBdr>
          <w:top w:val="nil"/>
          <w:left w:val="nil"/>
          <w:bottom w:val="nil"/>
          <w:right w:val="nil"/>
          <w:between w:val="nil"/>
        </w:pBdr>
        <w:spacing w:after="0" w:line="240" w:lineRule="auto"/>
        <w:ind w:leftChars="2705" w:left="5954" w:right="142" w:hanging="3"/>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__________202</w:t>
      </w:r>
      <w:r w:rsidRPr="00036B57">
        <w:rPr>
          <w:rFonts w:ascii="Times New Roman" w:eastAsia="Times New Roman" w:hAnsi="Times New Roman" w:cs="Times New Roman"/>
          <w:b/>
          <w:bCs/>
          <w:sz w:val="28"/>
          <w:szCs w:val="28"/>
          <w:lang w:val="uk-UA"/>
        </w:rPr>
        <w:t>6</w:t>
      </w:r>
      <w:r w:rsidRPr="00036B57">
        <w:rPr>
          <w:rFonts w:ascii="Times New Roman" w:eastAsia="Times New Roman" w:hAnsi="Times New Roman" w:cs="Times New Roman"/>
          <w:b/>
          <w:bCs/>
          <w:color w:val="000000"/>
          <w:sz w:val="28"/>
          <w:szCs w:val="28"/>
          <w:lang w:val="uk-UA"/>
        </w:rPr>
        <w:t xml:space="preserve"> р.  №_____</w:t>
      </w:r>
    </w:p>
    <w:p w14:paraId="508A4E7A" w14:textId="77777777" w:rsidR="00083308" w:rsidRPr="00036B57" w:rsidRDefault="00083308">
      <w:pPr>
        <w:pBdr>
          <w:top w:val="nil"/>
          <w:left w:val="nil"/>
          <w:bottom w:val="nil"/>
          <w:right w:val="nil"/>
          <w:between w:val="nil"/>
        </w:pBdr>
        <w:ind w:left="1" w:right="142" w:hanging="3"/>
        <w:jc w:val="right"/>
        <w:rPr>
          <w:rFonts w:ascii="Times New Roman" w:eastAsia="Times New Roman" w:hAnsi="Times New Roman" w:cs="Times New Roman"/>
          <w:color w:val="000000"/>
          <w:sz w:val="28"/>
          <w:szCs w:val="28"/>
          <w:lang w:val="uk-UA"/>
        </w:rPr>
      </w:pPr>
    </w:p>
    <w:p w14:paraId="64F170AA" w14:textId="77777777" w:rsidR="00083308" w:rsidRPr="00036B57" w:rsidRDefault="00083308">
      <w:pPr>
        <w:pBdr>
          <w:top w:val="nil"/>
          <w:left w:val="nil"/>
          <w:bottom w:val="nil"/>
          <w:right w:val="nil"/>
          <w:between w:val="nil"/>
        </w:pBdr>
        <w:ind w:left="1" w:right="142" w:hanging="3"/>
        <w:jc w:val="center"/>
        <w:rPr>
          <w:rFonts w:ascii="Times New Roman" w:eastAsia="Times New Roman" w:hAnsi="Times New Roman" w:cs="Times New Roman"/>
          <w:color w:val="000000"/>
          <w:sz w:val="28"/>
          <w:szCs w:val="28"/>
          <w:lang w:val="uk-UA"/>
        </w:rPr>
      </w:pPr>
    </w:p>
    <w:p w14:paraId="1D7C1B80" w14:textId="77777777" w:rsidR="00083308" w:rsidRPr="00036B57" w:rsidRDefault="000F087E">
      <w:pPr>
        <w:pBdr>
          <w:top w:val="nil"/>
          <w:left w:val="nil"/>
          <w:bottom w:val="nil"/>
          <w:right w:val="nil"/>
          <w:between w:val="nil"/>
        </w:pBdr>
        <w:spacing w:after="0" w:line="240" w:lineRule="auto"/>
        <w:ind w:left="1" w:right="142" w:hanging="3"/>
        <w:jc w:val="center"/>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ОСВІТНЬО-ПРОФЕСІЙНА ПРОГРАМА</w:t>
      </w:r>
    </w:p>
    <w:p w14:paraId="3D37CD00" w14:textId="77777777" w:rsidR="00083308" w:rsidRPr="00036B57" w:rsidRDefault="000F087E">
      <w:pPr>
        <w:pBdr>
          <w:top w:val="nil"/>
          <w:left w:val="nil"/>
          <w:bottom w:val="nil"/>
          <w:right w:val="nil"/>
          <w:between w:val="nil"/>
        </w:pBdr>
        <w:spacing w:after="0" w:line="240" w:lineRule="auto"/>
        <w:ind w:left="1" w:right="142" w:hanging="3"/>
        <w:jc w:val="center"/>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«Фінанси і кредит»</w:t>
      </w:r>
    </w:p>
    <w:p w14:paraId="20C04820" w14:textId="77777777" w:rsidR="00083308" w:rsidRPr="00036B57" w:rsidRDefault="000F087E">
      <w:pPr>
        <w:pBdr>
          <w:top w:val="nil"/>
          <w:left w:val="nil"/>
          <w:bottom w:val="nil"/>
          <w:right w:val="nil"/>
          <w:between w:val="nil"/>
        </w:pBdr>
        <w:spacing w:after="0" w:line="240" w:lineRule="auto"/>
        <w:ind w:left="1" w:right="142" w:hanging="3"/>
        <w:jc w:val="center"/>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 xml:space="preserve"> Першого (бакалаврського) рівня вищої освіти</w:t>
      </w:r>
    </w:p>
    <w:p w14:paraId="0B9BC646" w14:textId="77777777" w:rsidR="00083308" w:rsidRPr="00036B57" w:rsidRDefault="000F087E">
      <w:pPr>
        <w:pBdr>
          <w:top w:val="nil"/>
          <w:left w:val="nil"/>
          <w:bottom w:val="nil"/>
          <w:right w:val="nil"/>
          <w:between w:val="nil"/>
        </w:pBdr>
        <w:spacing w:after="0" w:line="240" w:lineRule="auto"/>
        <w:ind w:left="1" w:right="142" w:hanging="3"/>
        <w:jc w:val="center"/>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 xml:space="preserve">за спеціальністю  D 2  Фінанси, банківська справа, </w:t>
      </w:r>
    </w:p>
    <w:p w14:paraId="72122C51" w14:textId="77777777" w:rsidR="00083308" w:rsidRPr="00036B57" w:rsidRDefault="000F087E">
      <w:pPr>
        <w:pBdr>
          <w:top w:val="nil"/>
          <w:left w:val="nil"/>
          <w:bottom w:val="nil"/>
          <w:right w:val="nil"/>
          <w:between w:val="nil"/>
        </w:pBdr>
        <w:spacing w:after="0" w:line="240" w:lineRule="auto"/>
        <w:ind w:left="1" w:right="142" w:hanging="3"/>
        <w:jc w:val="center"/>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страхування та фондовий ринок</w:t>
      </w:r>
    </w:p>
    <w:p w14:paraId="3E3B04CE" w14:textId="77777777" w:rsidR="00083308" w:rsidRPr="00036B57" w:rsidRDefault="000F087E">
      <w:pPr>
        <w:pBdr>
          <w:top w:val="nil"/>
          <w:left w:val="nil"/>
          <w:bottom w:val="nil"/>
          <w:right w:val="nil"/>
          <w:between w:val="nil"/>
        </w:pBdr>
        <w:spacing w:after="0" w:line="240" w:lineRule="auto"/>
        <w:ind w:left="1" w:right="142" w:hanging="3"/>
        <w:jc w:val="center"/>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Галузі знань D Бізнес, адміністрування та право</w:t>
      </w:r>
    </w:p>
    <w:p w14:paraId="79342388" w14:textId="77777777" w:rsidR="00083308" w:rsidRPr="00036B57" w:rsidRDefault="000F087E">
      <w:pPr>
        <w:pBdr>
          <w:top w:val="nil"/>
          <w:left w:val="nil"/>
          <w:bottom w:val="nil"/>
          <w:right w:val="nil"/>
          <w:between w:val="nil"/>
        </w:pBdr>
        <w:spacing w:after="0" w:line="240" w:lineRule="auto"/>
        <w:ind w:left="1" w:right="142" w:hanging="3"/>
        <w:jc w:val="center"/>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 xml:space="preserve">Кваліфікація: Бакалавр з фінансів, банківської справи, </w:t>
      </w:r>
    </w:p>
    <w:p w14:paraId="60440A4C" w14:textId="77777777" w:rsidR="00083308" w:rsidRPr="00036B57" w:rsidRDefault="000F087E">
      <w:pPr>
        <w:pBdr>
          <w:top w:val="nil"/>
          <w:left w:val="nil"/>
          <w:bottom w:val="nil"/>
          <w:right w:val="nil"/>
          <w:between w:val="nil"/>
        </w:pBdr>
        <w:spacing w:after="0" w:line="240" w:lineRule="auto"/>
        <w:ind w:left="1" w:right="142" w:hanging="3"/>
        <w:jc w:val="center"/>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страхування та фондового ринку</w:t>
      </w:r>
    </w:p>
    <w:p w14:paraId="2D4BE30C" w14:textId="77777777" w:rsidR="00083308" w:rsidRPr="00036B57" w:rsidRDefault="00083308">
      <w:pPr>
        <w:pBdr>
          <w:top w:val="nil"/>
          <w:left w:val="nil"/>
          <w:bottom w:val="nil"/>
          <w:right w:val="nil"/>
          <w:between w:val="nil"/>
        </w:pBdr>
        <w:spacing w:after="0" w:line="240" w:lineRule="auto"/>
        <w:ind w:left="1" w:right="142" w:hanging="3"/>
        <w:rPr>
          <w:rFonts w:ascii="Times New Roman" w:eastAsia="Times New Roman" w:hAnsi="Times New Roman" w:cs="Times New Roman"/>
          <w:color w:val="000000"/>
          <w:sz w:val="28"/>
          <w:szCs w:val="28"/>
          <w:lang w:val="uk-UA"/>
        </w:rPr>
      </w:pPr>
    </w:p>
    <w:p w14:paraId="53520A3E" w14:textId="77777777" w:rsidR="00083308" w:rsidRPr="00036B57" w:rsidRDefault="00083308">
      <w:pPr>
        <w:pBdr>
          <w:top w:val="nil"/>
          <w:left w:val="nil"/>
          <w:bottom w:val="nil"/>
          <w:right w:val="nil"/>
          <w:between w:val="nil"/>
        </w:pBdr>
        <w:spacing w:line="240" w:lineRule="auto"/>
        <w:ind w:left="1" w:right="142" w:hanging="3"/>
        <w:rPr>
          <w:rFonts w:ascii="Times New Roman" w:eastAsia="Times New Roman" w:hAnsi="Times New Roman" w:cs="Times New Roman"/>
          <w:color w:val="000000"/>
          <w:sz w:val="28"/>
          <w:szCs w:val="28"/>
          <w:lang w:val="uk-UA"/>
        </w:rPr>
      </w:pPr>
    </w:p>
    <w:p w14:paraId="0D5FBFEC" w14:textId="77777777" w:rsidR="00083308" w:rsidRPr="00036B57" w:rsidRDefault="00083308">
      <w:pPr>
        <w:pBdr>
          <w:top w:val="nil"/>
          <w:left w:val="nil"/>
          <w:bottom w:val="nil"/>
          <w:right w:val="nil"/>
          <w:between w:val="nil"/>
        </w:pBdr>
        <w:spacing w:after="0" w:line="240" w:lineRule="auto"/>
        <w:ind w:left="1" w:right="142" w:hanging="3"/>
        <w:rPr>
          <w:rFonts w:ascii="Times New Roman" w:eastAsia="Times New Roman" w:hAnsi="Times New Roman" w:cs="Times New Roman"/>
          <w:color w:val="000000"/>
          <w:sz w:val="28"/>
          <w:szCs w:val="28"/>
          <w:lang w:val="uk-UA"/>
        </w:rPr>
      </w:pPr>
    </w:p>
    <w:p w14:paraId="2D527A95" w14:textId="77777777" w:rsidR="00083308" w:rsidRPr="00036B57" w:rsidRDefault="00083308">
      <w:pPr>
        <w:pBdr>
          <w:top w:val="nil"/>
          <w:left w:val="nil"/>
          <w:bottom w:val="nil"/>
          <w:right w:val="nil"/>
          <w:between w:val="nil"/>
        </w:pBdr>
        <w:ind w:left="1" w:right="142" w:hanging="3"/>
        <w:rPr>
          <w:rFonts w:ascii="Times New Roman" w:eastAsia="Times New Roman" w:hAnsi="Times New Roman" w:cs="Times New Roman"/>
          <w:color w:val="000000"/>
          <w:sz w:val="28"/>
          <w:szCs w:val="28"/>
          <w:lang w:val="uk-UA"/>
        </w:rPr>
      </w:pPr>
    </w:p>
    <w:p w14:paraId="5035624C" w14:textId="77777777" w:rsidR="00083308" w:rsidRPr="00036B57" w:rsidRDefault="000F087E" w:rsidP="00136752">
      <w:pPr>
        <w:spacing w:after="0" w:line="240" w:lineRule="auto"/>
        <w:ind w:leftChars="2705" w:left="5953" w:right="142" w:hanging="2"/>
        <w:rPr>
          <w:rFonts w:ascii="Times New Roman" w:eastAsia="Times New Roman" w:hAnsi="Times New Roman" w:cs="Times New Roman"/>
          <w:b/>
          <w:bCs/>
          <w:sz w:val="24"/>
          <w:szCs w:val="24"/>
          <w:lang w:val="uk-UA"/>
        </w:rPr>
      </w:pPr>
      <w:r w:rsidRPr="00036B57">
        <w:rPr>
          <w:rFonts w:ascii="Times New Roman" w:eastAsia="Times New Roman" w:hAnsi="Times New Roman" w:cs="Times New Roman"/>
          <w:b/>
          <w:bCs/>
          <w:sz w:val="24"/>
          <w:szCs w:val="24"/>
          <w:lang w:val="uk-UA"/>
        </w:rPr>
        <w:t>УВЕДЕНО В ДІЮ</w:t>
      </w:r>
    </w:p>
    <w:p w14:paraId="2B08D1FB" w14:textId="77777777" w:rsidR="00083308" w:rsidRPr="00036B57" w:rsidRDefault="00083308" w:rsidP="00136752">
      <w:pPr>
        <w:spacing w:after="0" w:line="240" w:lineRule="auto"/>
        <w:ind w:leftChars="2705" w:left="5953" w:right="142" w:hanging="2"/>
        <w:rPr>
          <w:rFonts w:ascii="Times New Roman" w:eastAsia="Times New Roman" w:hAnsi="Times New Roman" w:cs="Times New Roman"/>
          <w:b/>
          <w:bCs/>
          <w:sz w:val="24"/>
          <w:szCs w:val="24"/>
          <w:lang w:val="uk-UA"/>
        </w:rPr>
      </w:pPr>
    </w:p>
    <w:p w14:paraId="0C6C51E5" w14:textId="77777777" w:rsidR="00083308" w:rsidRPr="00036B57" w:rsidRDefault="000F087E" w:rsidP="00136752">
      <w:pPr>
        <w:spacing w:after="0" w:line="240" w:lineRule="auto"/>
        <w:ind w:leftChars="2705" w:left="5953" w:right="142" w:hanging="2"/>
        <w:rPr>
          <w:rFonts w:ascii="Times New Roman" w:eastAsia="Times New Roman" w:hAnsi="Times New Roman" w:cs="Times New Roman"/>
          <w:b/>
          <w:bCs/>
          <w:sz w:val="24"/>
          <w:szCs w:val="24"/>
          <w:lang w:val="uk-UA"/>
        </w:rPr>
      </w:pPr>
      <w:r w:rsidRPr="00036B57">
        <w:rPr>
          <w:rFonts w:ascii="Times New Roman" w:eastAsia="Times New Roman" w:hAnsi="Times New Roman" w:cs="Times New Roman"/>
          <w:b/>
          <w:bCs/>
          <w:sz w:val="24"/>
          <w:szCs w:val="24"/>
          <w:lang w:val="uk-UA"/>
        </w:rPr>
        <w:t>Наказ ДВНЗ</w:t>
      </w:r>
      <w:r w:rsidRPr="00036B57">
        <w:rPr>
          <w:rFonts w:ascii="Times New Roman" w:eastAsia="Times New Roman" w:hAnsi="Times New Roman" w:cs="Times New Roman"/>
          <w:sz w:val="24"/>
          <w:szCs w:val="24"/>
          <w:lang w:val="uk-UA"/>
        </w:rPr>
        <w:t xml:space="preserve"> </w:t>
      </w:r>
      <w:r w:rsidRPr="00036B57">
        <w:rPr>
          <w:rFonts w:ascii="Times New Roman" w:eastAsia="Times New Roman" w:hAnsi="Times New Roman" w:cs="Times New Roman"/>
          <w:b/>
          <w:bCs/>
          <w:sz w:val="24"/>
          <w:szCs w:val="24"/>
          <w:lang w:val="uk-UA"/>
        </w:rPr>
        <w:t xml:space="preserve">«Ужгородський </w:t>
      </w:r>
    </w:p>
    <w:p w14:paraId="328E6B26" w14:textId="77777777" w:rsidR="00083308" w:rsidRPr="00036B57" w:rsidRDefault="000F087E" w:rsidP="00136752">
      <w:pPr>
        <w:spacing w:after="0" w:line="240" w:lineRule="auto"/>
        <w:ind w:leftChars="2705" w:left="5953" w:right="142" w:hanging="2"/>
        <w:rPr>
          <w:rFonts w:ascii="Times New Roman" w:eastAsia="Times New Roman" w:hAnsi="Times New Roman" w:cs="Times New Roman"/>
          <w:b/>
          <w:bCs/>
          <w:sz w:val="24"/>
          <w:szCs w:val="24"/>
          <w:lang w:val="uk-UA"/>
        </w:rPr>
      </w:pPr>
      <w:r w:rsidRPr="00036B57">
        <w:rPr>
          <w:rFonts w:ascii="Times New Roman" w:eastAsia="Times New Roman" w:hAnsi="Times New Roman" w:cs="Times New Roman"/>
          <w:b/>
          <w:bCs/>
          <w:sz w:val="24"/>
          <w:szCs w:val="24"/>
          <w:lang w:val="uk-UA"/>
        </w:rPr>
        <w:t>національний  університет»</w:t>
      </w:r>
    </w:p>
    <w:p w14:paraId="1CB16A0C" w14:textId="77777777" w:rsidR="00083308" w:rsidRPr="00036B57" w:rsidRDefault="00083308" w:rsidP="00136752">
      <w:pPr>
        <w:spacing w:after="0" w:line="240" w:lineRule="auto"/>
        <w:ind w:leftChars="2705" w:left="5953" w:right="142" w:hanging="2"/>
        <w:rPr>
          <w:rFonts w:ascii="Times New Roman" w:eastAsia="Times New Roman" w:hAnsi="Times New Roman" w:cs="Times New Roman"/>
          <w:b/>
          <w:bCs/>
          <w:sz w:val="24"/>
          <w:szCs w:val="24"/>
          <w:lang w:val="uk-UA"/>
        </w:rPr>
      </w:pPr>
    </w:p>
    <w:p w14:paraId="5D3E0EA5" w14:textId="77777777" w:rsidR="00083308" w:rsidRPr="00036B57" w:rsidRDefault="000F087E" w:rsidP="00136752">
      <w:pPr>
        <w:spacing w:after="0" w:line="240" w:lineRule="auto"/>
        <w:ind w:leftChars="2705" w:left="5953" w:right="142" w:hanging="2"/>
        <w:rPr>
          <w:rFonts w:ascii="Times New Roman" w:eastAsia="Times New Roman" w:hAnsi="Times New Roman" w:cs="Times New Roman"/>
          <w:sz w:val="24"/>
          <w:szCs w:val="24"/>
          <w:lang w:val="uk-UA"/>
        </w:rPr>
      </w:pPr>
      <w:r w:rsidRPr="00036B57">
        <w:rPr>
          <w:rFonts w:ascii="Times New Roman" w:eastAsia="Times New Roman" w:hAnsi="Times New Roman" w:cs="Times New Roman"/>
          <w:b/>
          <w:bCs/>
          <w:sz w:val="24"/>
          <w:szCs w:val="24"/>
          <w:lang w:val="uk-UA"/>
        </w:rPr>
        <w:t>__________2026 р.  №_____</w:t>
      </w:r>
    </w:p>
    <w:p w14:paraId="30C4CA4D" w14:textId="77777777" w:rsidR="00083308" w:rsidRPr="00036B57" w:rsidRDefault="00083308">
      <w:pPr>
        <w:pBdr>
          <w:top w:val="nil"/>
          <w:left w:val="nil"/>
          <w:bottom w:val="nil"/>
          <w:right w:val="nil"/>
          <w:between w:val="nil"/>
        </w:pBdr>
        <w:spacing w:after="0" w:line="240" w:lineRule="auto"/>
        <w:ind w:left="1" w:right="142" w:hanging="3"/>
        <w:jc w:val="right"/>
        <w:rPr>
          <w:rFonts w:ascii="Times New Roman" w:eastAsia="Times New Roman" w:hAnsi="Times New Roman" w:cs="Times New Roman"/>
          <w:b/>
          <w:bCs/>
          <w:sz w:val="28"/>
          <w:szCs w:val="28"/>
          <w:lang w:val="uk-UA"/>
        </w:rPr>
      </w:pPr>
    </w:p>
    <w:p w14:paraId="0891B734" w14:textId="77777777" w:rsidR="00083308" w:rsidRPr="00036B57" w:rsidRDefault="00083308">
      <w:pPr>
        <w:pBdr>
          <w:top w:val="nil"/>
          <w:left w:val="nil"/>
          <w:bottom w:val="nil"/>
          <w:right w:val="nil"/>
          <w:between w:val="nil"/>
        </w:pBdr>
        <w:ind w:left="1" w:right="142" w:hanging="3"/>
        <w:jc w:val="right"/>
        <w:rPr>
          <w:rFonts w:ascii="Times New Roman" w:eastAsia="Times New Roman" w:hAnsi="Times New Roman" w:cs="Times New Roman"/>
          <w:color w:val="000000"/>
          <w:sz w:val="28"/>
          <w:szCs w:val="28"/>
          <w:lang w:val="uk-UA"/>
        </w:rPr>
      </w:pPr>
    </w:p>
    <w:p w14:paraId="592E0774" w14:textId="77777777" w:rsidR="00083308" w:rsidRPr="00036B57" w:rsidRDefault="00083308">
      <w:pPr>
        <w:pBdr>
          <w:top w:val="nil"/>
          <w:left w:val="nil"/>
          <w:bottom w:val="nil"/>
          <w:right w:val="nil"/>
          <w:between w:val="nil"/>
        </w:pBdr>
        <w:ind w:left="1" w:right="142" w:hanging="3"/>
        <w:jc w:val="right"/>
        <w:rPr>
          <w:rFonts w:ascii="Times New Roman" w:eastAsia="Times New Roman" w:hAnsi="Times New Roman" w:cs="Times New Roman"/>
          <w:color w:val="000000"/>
          <w:sz w:val="28"/>
          <w:szCs w:val="28"/>
          <w:lang w:val="uk-UA"/>
        </w:rPr>
      </w:pPr>
    </w:p>
    <w:p w14:paraId="55E0C482" w14:textId="77777777" w:rsidR="00083308" w:rsidRPr="00036B57" w:rsidRDefault="00083308">
      <w:pPr>
        <w:pBdr>
          <w:top w:val="nil"/>
          <w:left w:val="nil"/>
          <w:bottom w:val="nil"/>
          <w:right w:val="nil"/>
          <w:between w:val="nil"/>
        </w:pBdr>
        <w:ind w:left="1" w:right="142" w:hanging="3"/>
        <w:jc w:val="right"/>
        <w:rPr>
          <w:rFonts w:ascii="Times New Roman" w:eastAsia="Times New Roman" w:hAnsi="Times New Roman" w:cs="Times New Roman"/>
          <w:color w:val="000000"/>
          <w:sz w:val="28"/>
          <w:szCs w:val="28"/>
          <w:lang w:val="uk-UA"/>
        </w:rPr>
      </w:pPr>
    </w:p>
    <w:p w14:paraId="2ADF8120" w14:textId="77777777" w:rsidR="00083308" w:rsidRPr="00036B57" w:rsidRDefault="00083308">
      <w:pPr>
        <w:pBdr>
          <w:top w:val="nil"/>
          <w:left w:val="nil"/>
          <w:bottom w:val="nil"/>
          <w:right w:val="nil"/>
          <w:between w:val="nil"/>
        </w:pBdr>
        <w:ind w:left="1" w:right="142" w:hanging="3"/>
        <w:jc w:val="right"/>
        <w:rPr>
          <w:rFonts w:ascii="Times New Roman" w:eastAsia="Times New Roman" w:hAnsi="Times New Roman" w:cs="Times New Roman"/>
          <w:color w:val="000000"/>
          <w:sz w:val="28"/>
          <w:szCs w:val="28"/>
          <w:lang w:val="uk-UA"/>
        </w:rPr>
      </w:pPr>
    </w:p>
    <w:p w14:paraId="5B69708E" w14:textId="77777777" w:rsidR="00083308" w:rsidRPr="00036B57" w:rsidRDefault="00083308">
      <w:pPr>
        <w:pBdr>
          <w:top w:val="nil"/>
          <w:left w:val="nil"/>
          <w:bottom w:val="nil"/>
          <w:right w:val="nil"/>
          <w:between w:val="nil"/>
        </w:pBdr>
        <w:ind w:left="1" w:right="142" w:hanging="3"/>
        <w:rPr>
          <w:rFonts w:ascii="Times New Roman" w:eastAsia="Times New Roman" w:hAnsi="Times New Roman" w:cs="Times New Roman"/>
          <w:color w:val="000000"/>
          <w:sz w:val="28"/>
          <w:szCs w:val="28"/>
          <w:lang w:val="uk-UA"/>
        </w:rPr>
      </w:pPr>
    </w:p>
    <w:p w14:paraId="770FDFCF" w14:textId="77777777" w:rsidR="00083308" w:rsidRPr="00036B57" w:rsidRDefault="00083308">
      <w:pPr>
        <w:pBdr>
          <w:top w:val="nil"/>
          <w:left w:val="nil"/>
          <w:bottom w:val="nil"/>
          <w:right w:val="nil"/>
          <w:between w:val="nil"/>
        </w:pBdr>
        <w:ind w:left="1" w:right="142" w:hanging="3"/>
        <w:jc w:val="center"/>
        <w:rPr>
          <w:rFonts w:ascii="Times New Roman" w:eastAsia="Times New Roman" w:hAnsi="Times New Roman" w:cs="Times New Roman"/>
          <w:color w:val="000000"/>
          <w:sz w:val="28"/>
          <w:szCs w:val="28"/>
          <w:lang w:val="uk-UA"/>
        </w:rPr>
      </w:pPr>
    </w:p>
    <w:p w14:paraId="3709FB71" w14:textId="77777777" w:rsidR="00083308" w:rsidRPr="00036B57" w:rsidRDefault="000F087E">
      <w:pPr>
        <w:pBdr>
          <w:top w:val="nil"/>
          <w:left w:val="nil"/>
          <w:bottom w:val="nil"/>
          <w:right w:val="nil"/>
          <w:between w:val="nil"/>
        </w:pBdr>
        <w:spacing w:after="0" w:line="240" w:lineRule="auto"/>
        <w:ind w:left="1" w:right="142" w:hanging="3"/>
        <w:jc w:val="center"/>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Ужгород – 202</w:t>
      </w:r>
      <w:r w:rsidRPr="00036B57">
        <w:rPr>
          <w:rFonts w:ascii="Times New Roman" w:eastAsia="Times New Roman" w:hAnsi="Times New Roman" w:cs="Times New Roman"/>
          <w:b/>
          <w:bCs/>
          <w:sz w:val="28"/>
          <w:szCs w:val="28"/>
          <w:lang w:val="uk-UA"/>
        </w:rPr>
        <w:t>6</w:t>
      </w:r>
      <w:r w:rsidRPr="00036B57">
        <w:rPr>
          <w:lang w:val="uk-UA"/>
        </w:rPr>
        <w:br w:type="page"/>
      </w:r>
      <w:r w:rsidRPr="00036B57">
        <w:rPr>
          <w:rFonts w:ascii="Times New Roman" w:eastAsia="Times New Roman" w:hAnsi="Times New Roman" w:cs="Times New Roman"/>
          <w:b/>
          <w:bCs/>
          <w:color w:val="000000"/>
          <w:sz w:val="28"/>
          <w:szCs w:val="28"/>
          <w:lang w:val="uk-UA"/>
        </w:rPr>
        <w:lastRenderedPageBreak/>
        <w:t>АРКУШ ПОГОДЖЕННЯ</w:t>
      </w:r>
    </w:p>
    <w:p w14:paraId="14FFDF9E" w14:textId="77777777" w:rsidR="00083308" w:rsidRPr="00036B57" w:rsidRDefault="000F087E">
      <w:pPr>
        <w:pBdr>
          <w:top w:val="nil"/>
          <w:left w:val="nil"/>
          <w:bottom w:val="nil"/>
          <w:right w:val="nil"/>
          <w:between w:val="nil"/>
        </w:pBdr>
        <w:spacing w:after="0" w:line="240" w:lineRule="auto"/>
        <w:ind w:left="1" w:right="142" w:hanging="3"/>
        <w:jc w:val="center"/>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освітньо-професійної програми</w:t>
      </w:r>
    </w:p>
    <w:p w14:paraId="37326167" w14:textId="77777777" w:rsidR="00083308" w:rsidRPr="00036B57" w:rsidRDefault="000F087E">
      <w:pPr>
        <w:pBdr>
          <w:top w:val="nil"/>
          <w:left w:val="nil"/>
          <w:bottom w:val="nil"/>
          <w:right w:val="nil"/>
          <w:between w:val="nil"/>
        </w:pBdr>
        <w:spacing w:after="0" w:line="240" w:lineRule="auto"/>
        <w:ind w:left="1" w:right="142" w:hanging="3"/>
        <w:jc w:val="center"/>
        <w:rPr>
          <w:rFonts w:ascii="Times New Roman" w:eastAsia="Times New Roman" w:hAnsi="Times New Roman" w:cs="Times New Roman"/>
          <w:color w:val="000000"/>
          <w:sz w:val="28"/>
          <w:szCs w:val="28"/>
          <w:lang w:val="uk-UA"/>
        </w:rPr>
      </w:pPr>
      <w:r w:rsidRPr="00036B57">
        <w:rPr>
          <w:rFonts w:ascii="Times New Roman" w:eastAsia="Times New Roman" w:hAnsi="Times New Roman" w:cs="Times New Roman"/>
          <w:b/>
          <w:bCs/>
          <w:color w:val="000000"/>
          <w:sz w:val="28"/>
          <w:szCs w:val="28"/>
          <w:lang w:val="uk-UA"/>
        </w:rPr>
        <w:t>«Фінанси і кредит»</w:t>
      </w:r>
    </w:p>
    <w:p w14:paraId="22CF7E51" w14:textId="77777777" w:rsidR="00083308" w:rsidRPr="00036B57" w:rsidRDefault="00083308">
      <w:pPr>
        <w:pBdr>
          <w:top w:val="nil"/>
          <w:left w:val="nil"/>
          <w:bottom w:val="nil"/>
          <w:right w:val="nil"/>
          <w:between w:val="nil"/>
        </w:pBdr>
        <w:ind w:left="1" w:right="142" w:hanging="3"/>
        <w:jc w:val="center"/>
        <w:rPr>
          <w:rFonts w:ascii="Times New Roman" w:eastAsia="Times New Roman" w:hAnsi="Times New Roman" w:cs="Times New Roman"/>
          <w:color w:val="000000"/>
          <w:sz w:val="28"/>
          <w:szCs w:val="28"/>
          <w:lang w:val="uk-UA"/>
        </w:rPr>
      </w:pPr>
    </w:p>
    <w:p w14:paraId="0D2DB15C" w14:textId="77777777" w:rsidR="00083308" w:rsidRPr="00036B57" w:rsidRDefault="00083308">
      <w:pPr>
        <w:pBdr>
          <w:top w:val="nil"/>
          <w:left w:val="nil"/>
          <w:bottom w:val="nil"/>
          <w:right w:val="nil"/>
          <w:between w:val="nil"/>
        </w:pBdr>
        <w:ind w:left="1" w:right="142" w:hanging="3"/>
        <w:rPr>
          <w:rFonts w:ascii="Times New Roman" w:eastAsia="Times New Roman" w:hAnsi="Times New Roman" w:cs="Times New Roman"/>
          <w:color w:val="000000"/>
          <w:sz w:val="28"/>
          <w:szCs w:val="28"/>
          <w:lang w:val="uk-UA"/>
        </w:rPr>
      </w:pPr>
    </w:p>
    <w:p w14:paraId="2CF9D849" w14:textId="77777777" w:rsidR="00083308" w:rsidRPr="00036B57" w:rsidRDefault="00083308">
      <w:pPr>
        <w:spacing w:line="360" w:lineRule="auto"/>
        <w:ind w:left="1" w:hanging="3"/>
        <w:jc w:val="both"/>
        <w:rPr>
          <w:rFonts w:ascii="Times New Roman" w:eastAsia="Times New Roman" w:hAnsi="Times New Roman" w:cs="Times New Roman"/>
          <w:sz w:val="28"/>
          <w:szCs w:val="28"/>
          <w:lang w:val="uk-UA"/>
        </w:rPr>
      </w:pPr>
    </w:p>
    <w:p w14:paraId="07EB3566" w14:textId="77777777" w:rsidR="00083308" w:rsidRPr="00036B57" w:rsidRDefault="000F087E">
      <w:pPr>
        <w:numPr>
          <w:ilvl w:val="0"/>
          <w:numId w:val="1"/>
        </w:numPr>
        <w:tabs>
          <w:tab w:val="left" w:pos="284"/>
        </w:tabs>
        <w:spacing w:line="360" w:lineRule="auto"/>
        <w:ind w:left="1" w:hanging="3"/>
        <w:jc w:val="both"/>
        <w:rPr>
          <w:rFonts w:ascii="Times New Roman" w:eastAsia="Times New Roman" w:hAnsi="Times New Roman" w:cs="Times New Roman"/>
          <w:sz w:val="28"/>
          <w:szCs w:val="28"/>
          <w:lang w:val="uk-UA"/>
        </w:rPr>
      </w:pPr>
      <w:r w:rsidRPr="00036B57">
        <w:rPr>
          <w:rFonts w:ascii="Times New Roman" w:eastAsia="Times New Roman" w:hAnsi="Times New Roman" w:cs="Times New Roman"/>
          <w:b/>
          <w:bCs/>
          <w:sz w:val="28"/>
          <w:szCs w:val="28"/>
          <w:lang w:val="uk-UA"/>
        </w:rPr>
        <w:t>Голова комісії з реорганізації</w:t>
      </w:r>
    </w:p>
    <w:p w14:paraId="656C4B77" w14:textId="74A11A65" w:rsidR="00083308" w:rsidRPr="00036B57" w:rsidRDefault="000F087E">
      <w:pPr>
        <w:tabs>
          <w:tab w:val="left" w:pos="284"/>
        </w:tabs>
        <w:spacing w:line="360" w:lineRule="auto"/>
        <w:ind w:left="1" w:hanging="3"/>
        <w:jc w:val="both"/>
        <w:rPr>
          <w:rFonts w:ascii="Times New Roman" w:eastAsia="Times New Roman" w:hAnsi="Times New Roman" w:cs="Times New Roman"/>
          <w:sz w:val="28"/>
          <w:szCs w:val="28"/>
          <w:lang w:val="uk-UA"/>
        </w:rPr>
      </w:pPr>
      <w:r w:rsidRPr="00036B57">
        <w:rPr>
          <w:rFonts w:ascii="Times New Roman" w:eastAsia="Times New Roman" w:hAnsi="Times New Roman" w:cs="Times New Roman"/>
          <w:b/>
          <w:bCs/>
          <w:sz w:val="28"/>
          <w:szCs w:val="28"/>
          <w:lang w:val="uk-UA"/>
        </w:rPr>
        <w:t xml:space="preserve">проректор з науково-педагогічної роботи    </w:t>
      </w:r>
      <w:r w:rsidRPr="00036B57">
        <w:rPr>
          <w:rFonts w:ascii="Times New Roman" w:eastAsia="Times New Roman" w:hAnsi="Times New Roman" w:cs="Times New Roman"/>
          <w:b/>
          <w:bCs/>
          <w:sz w:val="28"/>
          <w:szCs w:val="28"/>
          <w:lang w:val="uk-UA"/>
        </w:rPr>
        <w:tab/>
        <w:t xml:space="preserve">         </w:t>
      </w:r>
      <w:r w:rsidR="00036B57" w:rsidRPr="00036B57">
        <w:rPr>
          <w:rFonts w:ascii="Times New Roman" w:eastAsia="Times New Roman" w:hAnsi="Times New Roman" w:cs="Times New Roman"/>
          <w:b/>
          <w:bCs/>
          <w:sz w:val="28"/>
          <w:szCs w:val="28"/>
          <w:lang w:val="uk-UA"/>
        </w:rPr>
        <w:t xml:space="preserve">           </w:t>
      </w:r>
      <w:r w:rsidRPr="00036B57">
        <w:rPr>
          <w:rFonts w:ascii="Times New Roman" w:eastAsia="Times New Roman" w:hAnsi="Times New Roman" w:cs="Times New Roman"/>
          <w:b/>
          <w:bCs/>
          <w:sz w:val="28"/>
          <w:szCs w:val="28"/>
          <w:lang w:val="uk-UA"/>
        </w:rPr>
        <w:t>Олександр РОГАЧ</w:t>
      </w:r>
      <w:r w:rsidRPr="00036B57">
        <w:rPr>
          <w:rFonts w:ascii="Times New Roman" w:eastAsia="Times New Roman" w:hAnsi="Times New Roman" w:cs="Times New Roman"/>
          <w:sz w:val="28"/>
          <w:szCs w:val="28"/>
          <w:lang w:val="uk-UA"/>
        </w:rPr>
        <w:t xml:space="preserve"> </w:t>
      </w:r>
    </w:p>
    <w:p w14:paraId="06980407" w14:textId="77777777" w:rsidR="00083308" w:rsidRPr="00036B57" w:rsidRDefault="000F087E">
      <w:pPr>
        <w:spacing w:line="360" w:lineRule="auto"/>
        <w:ind w:left="1" w:hanging="3"/>
        <w:jc w:val="both"/>
        <w:rPr>
          <w:rFonts w:ascii="Times New Roman" w:eastAsia="Times New Roman" w:hAnsi="Times New Roman" w:cs="Times New Roman"/>
          <w:sz w:val="28"/>
          <w:szCs w:val="28"/>
          <w:lang w:val="uk-UA"/>
        </w:rPr>
      </w:pPr>
      <w:r w:rsidRPr="00036B57">
        <w:rPr>
          <w:rFonts w:ascii="Times New Roman" w:eastAsia="Times New Roman" w:hAnsi="Times New Roman" w:cs="Times New Roman"/>
          <w:b/>
          <w:bCs/>
          <w:sz w:val="28"/>
          <w:szCs w:val="28"/>
          <w:lang w:val="uk-UA"/>
        </w:rPr>
        <w:t>______________ 2026 р.</w:t>
      </w:r>
    </w:p>
    <w:p w14:paraId="10DF3452" w14:textId="77777777" w:rsidR="00083308" w:rsidRPr="00036B57" w:rsidRDefault="00083308">
      <w:pPr>
        <w:spacing w:line="360" w:lineRule="auto"/>
        <w:ind w:left="1" w:hanging="3"/>
        <w:jc w:val="both"/>
        <w:rPr>
          <w:rFonts w:ascii="Times New Roman" w:eastAsia="Times New Roman" w:hAnsi="Times New Roman" w:cs="Times New Roman"/>
          <w:sz w:val="28"/>
          <w:szCs w:val="28"/>
          <w:lang w:val="uk-UA"/>
        </w:rPr>
      </w:pPr>
    </w:p>
    <w:p w14:paraId="5DE6F4F8" w14:textId="168FE3AA" w:rsidR="00083308" w:rsidRPr="00036B57" w:rsidRDefault="000F087E">
      <w:pPr>
        <w:numPr>
          <w:ilvl w:val="0"/>
          <w:numId w:val="1"/>
        </w:numPr>
        <w:tabs>
          <w:tab w:val="left" w:pos="284"/>
        </w:tabs>
        <w:spacing w:line="360" w:lineRule="auto"/>
        <w:ind w:left="1" w:hanging="3"/>
        <w:jc w:val="both"/>
        <w:rPr>
          <w:rFonts w:ascii="Times New Roman" w:eastAsia="Times New Roman" w:hAnsi="Times New Roman" w:cs="Times New Roman"/>
          <w:sz w:val="28"/>
          <w:szCs w:val="28"/>
          <w:lang w:val="uk-UA"/>
        </w:rPr>
      </w:pPr>
      <w:r w:rsidRPr="00036B57">
        <w:rPr>
          <w:rFonts w:ascii="Times New Roman" w:eastAsia="Times New Roman" w:hAnsi="Times New Roman" w:cs="Times New Roman"/>
          <w:b/>
          <w:bCs/>
          <w:sz w:val="28"/>
          <w:szCs w:val="28"/>
          <w:lang w:val="uk-UA"/>
        </w:rPr>
        <w:t xml:space="preserve">Проректор з науково-педагогічної роботи                </w:t>
      </w:r>
      <w:r w:rsidR="00036B57" w:rsidRPr="00036B57">
        <w:rPr>
          <w:rFonts w:ascii="Times New Roman" w:eastAsia="Times New Roman" w:hAnsi="Times New Roman" w:cs="Times New Roman"/>
          <w:b/>
          <w:bCs/>
          <w:sz w:val="28"/>
          <w:szCs w:val="28"/>
          <w:lang w:val="uk-UA"/>
        </w:rPr>
        <w:t xml:space="preserve">       </w:t>
      </w:r>
      <w:r w:rsidRPr="00036B57">
        <w:rPr>
          <w:rFonts w:ascii="Times New Roman" w:eastAsia="Times New Roman" w:hAnsi="Times New Roman" w:cs="Times New Roman"/>
          <w:b/>
          <w:bCs/>
          <w:sz w:val="28"/>
          <w:szCs w:val="28"/>
          <w:lang w:val="uk-UA"/>
        </w:rPr>
        <w:t xml:space="preserve">Ігор КОРОЛЬ </w:t>
      </w:r>
    </w:p>
    <w:p w14:paraId="0050BD5E" w14:textId="77777777" w:rsidR="00083308" w:rsidRPr="00036B57" w:rsidRDefault="000F087E">
      <w:pPr>
        <w:tabs>
          <w:tab w:val="left" w:pos="284"/>
        </w:tabs>
        <w:spacing w:line="360" w:lineRule="auto"/>
        <w:ind w:left="1" w:hanging="3"/>
        <w:jc w:val="both"/>
        <w:rPr>
          <w:rFonts w:ascii="Times New Roman" w:eastAsia="Times New Roman" w:hAnsi="Times New Roman" w:cs="Times New Roman"/>
          <w:b/>
          <w:bCs/>
          <w:sz w:val="28"/>
          <w:szCs w:val="28"/>
          <w:lang w:val="uk-UA"/>
        </w:rPr>
      </w:pPr>
      <w:r w:rsidRPr="00036B57">
        <w:rPr>
          <w:rFonts w:ascii="Times New Roman" w:eastAsia="Times New Roman" w:hAnsi="Times New Roman" w:cs="Times New Roman"/>
          <w:b/>
          <w:bCs/>
          <w:sz w:val="28"/>
          <w:szCs w:val="28"/>
          <w:lang w:val="uk-UA"/>
        </w:rPr>
        <w:t xml:space="preserve">______________ 2026 р.                </w:t>
      </w:r>
    </w:p>
    <w:p w14:paraId="347D6883" w14:textId="77777777" w:rsidR="00083308" w:rsidRPr="00036B57" w:rsidRDefault="000F087E">
      <w:pPr>
        <w:tabs>
          <w:tab w:val="left" w:pos="284"/>
        </w:tabs>
        <w:spacing w:line="360" w:lineRule="auto"/>
        <w:ind w:left="1" w:hanging="3"/>
        <w:jc w:val="both"/>
        <w:rPr>
          <w:rFonts w:ascii="Times New Roman" w:eastAsia="Times New Roman" w:hAnsi="Times New Roman" w:cs="Times New Roman"/>
          <w:b/>
          <w:bCs/>
          <w:sz w:val="28"/>
          <w:szCs w:val="28"/>
          <w:lang w:val="uk-UA"/>
        </w:rPr>
      </w:pPr>
      <w:r w:rsidRPr="00036B57">
        <w:rPr>
          <w:rFonts w:ascii="Times New Roman" w:eastAsia="Times New Roman" w:hAnsi="Times New Roman" w:cs="Times New Roman"/>
          <w:b/>
          <w:bCs/>
          <w:sz w:val="28"/>
          <w:szCs w:val="28"/>
          <w:lang w:val="uk-UA"/>
        </w:rPr>
        <w:t xml:space="preserve">                                       </w:t>
      </w:r>
    </w:p>
    <w:p w14:paraId="4A1F2742" w14:textId="4EF9C370" w:rsidR="00083308" w:rsidRPr="00036B57" w:rsidRDefault="000F087E">
      <w:pPr>
        <w:numPr>
          <w:ilvl w:val="0"/>
          <w:numId w:val="1"/>
        </w:numPr>
        <w:tabs>
          <w:tab w:val="left" w:pos="284"/>
        </w:tabs>
        <w:spacing w:line="360" w:lineRule="auto"/>
        <w:ind w:left="1" w:hanging="3"/>
        <w:jc w:val="both"/>
        <w:rPr>
          <w:rFonts w:ascii="Times New Roman" w:eastAsia="Times New Roman" w:hAnsi="Times New Roman" w:cs="Times New Roman"/>
          <w:sz w:val="28"/>
          <w:szCs w:val="28"/>
          <w:lang w:val="uk-UA"/>
        </w:rPr>
      </w:pPr>
      <w:r w:rsidRPr="00036B57">
        <w:rPr>
          <w:rFonts w:ascii="Times New Roman" w:eastAsia="Times New Roman" w:hAnsi="Times New Roman" w:cs="Times New Roman"/>
          <w:b/>
          <w:bCs/>
          <w:sz w:val="28"/>
          <w:szCs w:val="28"/>
          <w:lang w:val="uk-UA"/>
        </w:rPr>
        <w:t xml:space="preserve">Гарант освітньо-професійної програми                    </w:t>
      </w:r>
      <w:r w:rsidR="00036B57" w:rsidRPr="00036B57">
        <w:rPr>
          <w:rFonts w:ascii="Times New Roman" w:eastAsia="Times New Roman" w:hAnsi="Times New Roman" w:cs="Times New Roman"/>
          <w:b/>
          <w:bCs/>
          <w:sz w:val="28"/>
          <w:szCs w:val="28"/>
          <w:lang w:val="uk-UA"/>
        </w:rPr>
        <w:t xml:space="preserve">       </w:t>
      </w:r>
      <w:r w:rsidRPr="00036B57">
        <w:rPr>
          <w:rFonts w:ascii="Times New Roman" w:eastAsia="Times New Roman" w:hAnsi="Times New Roman" w:cs="Times New Roman"/>
          <w:b/>
          <w:bCs/>
          <w:sz w:val="28"/>
          <w:szCs w:val="28"/>
          <w:lang w:val="uk-UA"/>
        </w:rPr>
        <w:t xml:space="preserve">Оксана ЧУБАРЬ </w:t>
      </w:r>
    </w:p>
    <w:p w14:paraId="2831E3A6" w14:textId="77777777" w:rsidR="00083308" w:rsidRPr="00036B57" w:rsidRDefault="000F087E">
      <w:pPr>
        <w:spacing w:line="360" w:lineRule="auto"/>
        <w:ind w:left="1" w:hanging="3"/>
        <w:jc w:val="both"/>
        <w:rPr>
          <w:rFonts w:ascii="Times New Roman" w:eastAsia="Times New Roman" w:hAnsi="Times New Roman" w:cs="Times New Roman"/>
          <w:sz w:val="28"/>
          <w:szCs w:val="28"/>
          <w:lang w:val="uk-UA"/>
        </w:rPr>
      </w:pPr>
      <w:r w:rsidRPr="00036B57">
        <w:rPr>
          <w:rFonts w:ascii="Times New Roman" w:eastAsia="Times New Roman" w:hAnsi="Times New Roman" w:cs="Times New Roman"/>
          <w:b/>
          <w:bCs/>
          <w:sz w:val="28"/>
          <w:szCs w:val="28"/>
          <w:lang w:val="uk-UA"/>
        </w:rPr>
        <w:t>_______________ 2026 р.</w:t>
      </w:r>
    </w:p>
    <w:p w14:paraId="1CF71486" w14:textId="77777777" w:rsidR="00083308" w:rsidRPr="00036B57" w:rsidRDefault="00083308">
      <w:pPr>
        <w:spacing w:line="360" w:lineRule="auto"/>
        <w:ind w:left="1" w:hanging="3"/>
        <w:jc w:val="both"/>
        <w:rPr>
          <w:rFonts w:ascii="Times New Roman" w:eastAsia="Times New Roman" w:hAnsi="Times New Roman" w:cs="Times New Roman"/>
          <w:sz w:val="28"/>
          <w:szCs w:val="28"/>
          <w:lang w:val="uk-UA"/>
        </w:rPr>
      </w:pPr>
    </w:p>
    <w:p w14:paraId="4DDB1B84" w14:textId="75F07D3C" w:rsidR="00083308" w:rsidRPr="00036B57" w:rsidRDefault="000F087E">
      <w:pPr>
        <w:numPr>
          <w:ilvl w:val="0"/>
          <w:numId w:val="1"/>
        </w:numPr>
        <w:tabs>
          <w:tab w:val="left" w:pos="284"/>
        </w:tabs>
        <w:spacing w:line="360" w:lineRule="auto"/>
        <w:ind w:left="1" w:hanging="3"/>
        <w:jc w:val="both"/>
        <w:rPr>
          <w:rFonts w:ascii="Times New Roman" w:eastAsia="Times New Roman" w:hAnsi="Times New Roman" w:cs="Times New Roman"/>
          <w:sz w:val="28"/>
          <w:szCs w:val="28"/>
          <w:lang w:val="uk-UA"/>
        </w:rPr>
      </w:pPr>
      <w:r w:rsidRPr="00036B57">
        <w:rPr>
          <w:rFonts w:ascii="Times New Roman" w:eastAsia="Times New Roman" w:hAnsi="Times New Roman" w:cs="Times New Roman"/>
          <w:b/>
          <w:bCs/>
          <w:sz w:val="28"/>
          <w:szCs w:val="28"/>
          <w:lang w:val="uk-UA"/>
        </w:rPr>
        <w:t xml:space="preserve">Декан економічного факультету                                </w:t>
      </w:r>
      <w:r w:rsidR="00036B57" w:rsidRPr="00036B57">
        <w:rPr>
          <w:rFonts w:ascii="Times New Roman" w:eastAsia="Times New Roman" w:hAnsi="Times New Roman" w:cs="Times New Roman"/>
          <w:b/>
          <w:bCs/>
          <w:sz w:val="28"/>
          <w:szCs w:val="28"/>
          <w:lang w:val="uk-UA"/>
        </w:rPr>
        <w:t xml:space="preserve">       </w:t>
      </w:r>
      <w:r w:rsidRPr="00036B57">
        <w:rPr>
          <w:rFonts w:ascii="Times New Roman" w:eastAsia="Times New Roman" w:hAnsi="Times New Roman" w:cs="Times New Roman"/>
          <w:b/>
          <w:bCs/>
          <w:sz w:val="28"/>
          <w:szCs w:val="28"/>
          <w:lang w:val="uk-UA"/>
        </w:rPr>
        <w:t>Віталій ГЕРЗАНИЧ</w:t>
      </w:r>
    </w:p>
    <w:p w14:paraId="69BB71B0" w14:textId="77777777" w:rsidR="00083308" w:rsidRPr="00036B57" w:rsidRDefault="000F087E">
      <w:pPr>
        <w:spacing w:line="360" w:lineRule="auto"/>
        <w:ind w:left="1" w:hanging="3"/>
        <w:jc w:val="both"/>
        <w:rPr>
          <w:rFonts w:ascii="Times New Roman" w:eastAsia="Times New Roman" w:hAnsi="Times New Roman" w:cs="Times New Roman"/>
          <w:sz w:val="28"/>
          <w:szCs w:val="28"/>
          <w:lang w:val="uk-UA"/>
        </w:rPr>
      </w:pPr>
      <w:r w:rsidRPr="00036B57">
        <w:rPr>
          <w:rFonts w:ascii="Times New Roman" w:eastAsia="Times New Roman" w:hAnsi="Times New Roman" w:cs="Times New Roman"/>
          <w:b/>
          <w:bCs/>
          <w:sz w:val="28"/>
          <w:szCs w:val="28"/>
          <w:lang w:val="uk-UA"/>
        </w:rPr>
        <w:t>_______________ 2026 р.</w:t>
      </w:r>
    </w:p>
    <w:p w14:paraId="57056BDD" w14:textId="77777777" w:rsidR="00083308" w:rsidRPr="00036B57" w:rsidRDefault="00083308">
      <w:pPr>
        <w:spacing w:line="360" w:lineRule="auto"/>
        <w:ind w:left="1" w:hanging="3"/>
        <w:jc w:val="both"/>
        <w:rPr>
          <w:rFonts w:ascii="Times New Roman" w:eastAsia="Times New Roman" w:hAnsi="Times New Roman" w:cs="Times New Roman"/>
          <w:sz w:val="28"/>
          <w:szCs w:val="28"/>
          <w:lang w:val="uk-UA"/>
        </w:rPr>
      </w:pPr>
    </w:p>
    <w:p w14:paraId="0607F1F4" w14:textId="76CE679F" w:rsidR="00083308" w:rsidRPr="00036B57" w:rsidRDefault="000F087E">
      <w:pPr>
        <w:numPr>
          <w:ilvl w:val="0"/>
          <w:numId w:val="1"/>
        </w:numPr>
        <w:tabs>
          <w:tab w:val="left" w:pos="284"/>
        </w:tabs>
        <w:spacing w:line="360" w:lineRule="auto"/>
        <w:ind w:left="1" w:hanging="3"/>
        <w:jc w:val="both"/>
        <w:rPr>
          <w:rFonts w:ascii="Times New Roman" w:eastAsia="Times New Roman" w:hAnsi="Times New Roman" w:cs="Times New Roman"/>
          <w:sz w:val="28"/>
          <w:szCs w:val="28"/>
          <w:lang w:val="uk-UA"/>
        </w:rPr>
      </w:pPr>
      <w:r w:rsidRPr="00036B57">
        <w:rPr>
          <w:rFonts w:ascii="Times New Roman" w:eastAsia="Times New Roman" w:hAnsi="Times New Roman" w:cs="Times New Roman"/>
          <w:b/>
          <w:bCs/>
          <w:sz w:val="28"/>
          <w:szCs w:val="28"/>
          <w:lang w:val="uk-UA"/>
        </w:rPr>
        <w:t xml:space="preserve">Керівник робочої групи                                                </w:t>
      </w:r>
      <w:r w:rsidR="00036B57" w:rsidRPr="00036B57">
        <w:rPr>
          <w:rFonts w:ascii="Times New Roman" w:eastAsia="Times New Roman" w:hAnsi="Times New Roman" w:cs="Times New Roman"/>
          <w:b/>
          <w:bCs/>
          <w:sz w:val="28"/>
          <w:szCs w:val="28"/>
          <w:lang w:val="uk-UA"/>
        </w:rPr>
        <w:t xml:space="preserve">      </w:t>
      </w:r>
      <w:r w:rsidRPr="00036B57">
        <w:rPr>
          <w:rFonts w:ascii="Times New Roman" w:eastAsia="Times New Roman" w:hAnsi="Times New Roman" w:cs="Times New Roman"/>
          <w:b/>
          <w:bCs/>
          <w:sz w:val="28"/>
          <w:szCs w:val="28"/>
          <w:lang w:val="uk-UA"/>
        </w:rPr>
        <w:t xml:space="preserve">Оксана ЧУБАРЬ </w:t>
      </w:r>
    </w:p>
    <w:p w14:paraId="79D9C9FF" w14:textId="77777777" w:rsidR="00083308" w:rsidRPr="00036B57" w:rsidRDefault="000F087E">
      <w:pPr>
        <w:spacing w:line="360" w:lineRule="auto"/>
        <w:ind w:left="1" w:hanging="3"/>
        <w:jc w:val="both"/>
        <w:rPr>
          <w:rFonts w:ascii="Times New Roman" w:eastAsia="Times New Roman" w:hAnsi="Times New Roman" w:cs="Times New Roman"/>
          <w:sz w:val="28"/>
          <w:szCs w:val="28"/>
          <w:lang w:val="uk-UA"/>
        </w:rPr>
      </w:pPr>
      <w:r w:rsidRPr="00036B57">
        <w:rPr>
          <w:rFonts w:ascii="Times New Roman" w:eastAsia="Times New Roman" w:hAnsi="Times New Roman" w:cs="Times New Roman"/>
          <w:b/>
          <w:bCs/>
          <w:sz w:val="28"/>
          <w:szCs w:val="28"/>
          <w:lang w:val="uk-UA"/>
        </w:rPr>
        <w:t>_______________ 2026 р.</w:t>
      </w:r>
    </w:p>
    <w:p w14:paraId="332729DB" w14:textId="77777777" w:rsidR="00083308" w:rsidRPr="00036B57" w:rsidRDefault="00083308">
      <w:pPr>
        <w:spacing w:line="360" w:lineRule="auto"/>
        <w:ind w:left="1" w:hanging="3"/>
        <w:jc w:val="both"/>
        <w:rPr>
          <w:rFonts w:ascii="Times New Roman" w:eastAsia="Times New Roman" w:hAnsi="Times New Roman" w:cs="Times New Roman"/>
          <w:sz w:val="28"/>
          <w:szCs w:val="28"/>
          <w:lang w:val="uk-UA"/>
        </w:rPr>
      </w:pPr>
    </w:p>
    <w:p w14:paraId="007D97E5" w14:textId="5F3472A2" w:rsidR="00083308" w:rsidRPr="00036B57" w:rsidRDefault="000F087E">
      <w:pPr>
        <w:numPr>
          <w:ilvl w:val="0"/>
          <w:numId w:val="1"/>
        </w:numPr>
        <w:tabs>
          <w:tab w:val="left" w:pos="284"/>
        </w:tabs>
        <w:spacing w:line="360" w:lineRule="auto"/>
        <w:ind w:left="1" w:hanging="3"/>
        <w:jc w:val="both"/>
        <w:rPr>
          <w:rFonts w:ascii="Times New Roman" w:eastAsia="Times New Roman" w:hAnsi="Times New Roman" w:cs="Times New Roman"/>
          <w:sz w:val="28"/>
          <w:szCs w:val="28"/>
          <w:lang w:val="uk-UA"/>
        </w:rPr>
      </w:pPr>
      <w:proofErr w:type="spellStart"/>
      <w:r w:rsidRPr="00036B57">
        <w:rPr>
          <w:rFonts w:ascii="Times New Roman" w:eastAsia="Times New Roman" w:hAnsi="Times New Roman" w:cs="Times New Roman"/>
          <w:b/>
          <w:bCs/>
          <w:sz w:val="28"/>
          <w:szCs w:val="28"/>
          <w:lang w:val="uk-UA"/>
        </w:rPr>
        <w:t>Т.в.о</w:t>
      </w:r>
      <w:proofErr w:type="spellEnd"/>
      <w:r w:rsidRPr="00036B57">
        <w:rPr>
          <w:rFonts w:ascii="Times New Roman" w:eastAsia="Times New Roman" w:hAnsi="Times New Roman" w:cs="Times New Roman"/>
          <w:b/>
          <w:bCs/>
          <w:sz w:val="28"/>
          <w:szCs w:val="28"/>
          <w:lang w:val="uk-UA"/>
        </w:rPr>
        <w:t xml:space="preserve">. начальника навчальної  частини                     </w:t>
      </w:r>
      <w:r w:rsidR="00036B57" w:rsidRPr="00036B57">
        <w:rPr>
          <w:rFonts w:ascii="Times New Roman" w:eastAsia="Times New Roman" w:hAnsi="Times New Roman" w:cs="Times New Roman"/>
          <w:b/>
          <w:bCs/>
          <w:sz w:val="28"/>
          <w:szCs w:val="28"/>
          <w:lang w:val="uk-UA"/>
        </w:rPr>
        <w:t xml:space="preserve">      </w:t>
      </w:r>
      <w:r w:rsidRPr="00036B57">
        <w:rPr>
          <w:rFonts w:ascii="Times New Roman" w:eastAsia="Times New Roman" w:hAnsi="Times New Roman" w:cs="Times New Roman"/>
          <w:b/>
          <w:bCs/>
          <w:sz w:val="28"/>
          <w:szCs w:val="28"/>
          <w:lang w:val="uk-UA"/>
        </w:rPr>
        <w:t xml:space="preserve">Надія ЛЕМАК </w:t>
      </w:r>
    </w:p>
    <w:p w14:paraId="6D38DDCB" w14:textId="77777777" w:rsidR="00083308" w:rsidRPr="00036B57" w:rsidRDefault="000F087E">
      <w:pPr>
        <w:spacing w:line="360" w:lineRule="auto"/>
        <w:ind w:left="1" w:hanging="3"/>
        <w:jc w:val="both"/>
        <w:rPr>
          <w:rFonts w:ascii="Times New Roman" w:eastAsia="Times New Roman" w:hAnsi="Times New Roman" w:cs="Times New Roman"/>
          <w:sz w:val="28"/>
          <w:szCs w:val="28"/>
          <w:lang w:val="uk-UA"/>
        </w:rPr>
      </w:pPr>
      <w:r w:rsidRPr="00036B57">
        <w:rPr>
          <w:rFonts w:ascii="Times New Roman" w:eastAsia="Times New Roman" w:hAnsi="Times New Roman" w:cs="Times New Roman"/>
          <w:b/>
          <w:bCs/>
          <w:sz w:val="28"/>
          <w:szCs w:val="28"/>
          <w:lang w:val="uk-UA"/>
        </w:rPr>
        <w:t>_______________ 2026 р.</w:t>
      </w:r>
    </w:p>
    <w:p w14:paraId="07521D7D" w14:textId="77777777" w:rsidR="00083308" w:rsidRPr="00036B57" w:rsidRDefault="00083308">
      <w:pPr>
        <w:pBdr>
          <w:top w:val="nil"/>
          <w:left w:val="nil"/>
          <w:bottom w:val="nil"/>
          <w:right w:val="nil"/>
          <w:between w:val="nil"/>
        </w:pBdr>
        <w:ind w:left="0" w:hanging="2"/>
        <w:jc w:val="center"/>
        <w:rPr>
          <w:rFonts w:ascii="Times New Roman" w:eastAsia="Times New Roman" w:hAnsi="Times New Roman" w:cs="Times New Roman"/>
          <w:color w:val="000000"/>
          <w:sz w:val="24"/>
          <w:szCs w:val="24"/>
          <w:lang w:val="uk-UA"/>
        </w:rPr>
      </w:pPr>
    </w:p>
    <w:p w14:paraId="7441E8D3" w14:textId="77777777" w:rsidR="00083308" w:rsidRPr="00036B57" w:rsidRDefault="000F087E">
      <w:pPr>
        <w:pBdr>
          <w:top w:val="nil"/>
          <w:left w:val="nil"/>
          <w:bottom w:val="nil"/>
          <w:right w:val="nil"/>
          <w:between w:val="nil"/>
        </w:pBdr>
        <w:ind w:left="0" w:hanging="2"/>
        <w:jc w:val="center"/>
        <w:rPr>
          <w:rFonts w:ascii="Times New Roman" w:eastAsia="Times New Roman" w:hAnsi="Times New Roman" w:cs="Times New Roman"/>
          <w:color w:val="000000"/>
          <w:sz w:val="24"/>
          <w:szCs w:val="24"/>
          <w:lang w:val="uk-UA"/>
        </w:rPr>
      </w:pPr>
      <w:r w:rsidRPr="00036B57">
        <w:rPr>
          <w:lang w:val="uk-UA"/>
        </w:rPr>
        <w:br w:type="page"/>
      </w:r>
      <w:r w:rsidRPr="00036B57">
        <w:rPr>
          <w:rFonts w:ascii="Times New Roman" w:eastAsia="Times New Roman" w:hAnsi="Times New Roman" w:cs="Times New Roman"/>
          <w:b/>
          <w:bCs/>
          <w:color w:val="000000"/>
          <w:sz w:val="24"/>
          <w:szCs w:val="24"/>
          <w:lang w:val="uk-UA"/>
        </w:rPr>
        <w:lastRenderedPageBreak/>
        <w:t>ПЕРЕДМОВА</w:t>
      </w:r>
    </w:p>
    <w:p w14:paraId="1F8DCB22" w14:textId="77777777" w:rsidR="00083308" w:rsidRPr="00036B57" w:rsidRDefault="000F087E">
      <w:pPr>
        <w:pBdr>
          <w:top w:val="nil"/>
          <w:left w:val="nil"/>
          <w:bottom w:val="nil"/>
          <w:right w:val="nil"/>
          <w:between w:val="nil"/>
        </w:pBdr>
        <w:tabs>
          <w:tab w:val="left" w:pos="4573"/>
          <w:tab w:val="left" w:pos="6686"/>
          <w:tab w:val="left" w:pos="8356"/>
        </w:tabs>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Освітньо-професійна програма «Фінанси і кредит» підготовки здобувачів першого (бакалаврського) рівня вищої освіти спеціальності D 2 Фінанси, банківська справа, страхування та фондовий ринок розроблена робочою групою у складі: </w:t>
      </w:r>
    </w:p>
    <w:p w14:paraId="1DB6A129" w14:textId="77777777" w:rsidR="00083308" w:rsidRPr="00036B57" w:rsidRDefault="000F087E" w:rsidP="00036B57">
      <w:pPr>
        <w:numPr>
          <w:ilvl w:val="0"/>
          <w:numId w:val="2"/>
        </w:numPr>
        <w:pBdr>
          <w:top w:val="nil"/>
          <w:left w:val="nil"/>
          <w:bottom w:val="nil"/>
          <w:right w:val="nil"/>
          <w:between w:val="nil"/>
        </w:pBdr>
        <w:tabs>
          <w:tab w:val="left" w:pos="-142"/>
          <w:tab w:val="left" w:pos="284"/>
          <w:tab w:val="left" w:pos="6686"/>
          <w:tab w:val="left" w:pos="8356"/>
        </w:tabs>
        <w:spacing w:after="0"/>
        <w:ind w:left="0" w:hanging="2"/>
        <w:jc w:val="both"/>
        <w:rPr>
          <w:rFonts w:ascii="Times New Roman" w:eastAsia="Times New Roman" w:hAnsi="Times New Roman" w:cs="Times New Roman"/>
          <w:color w:val="000000"/>
          <w:sz w:val="24"/>
          <w:szCs w:val="24"/>
          <w:lang w:val="uk-UA"/>
        </w:rPr>
      </w:pPr>
      <w:proofErr w:type="spellStart"/>
      <w:r w:rsidRPr="00036B57">
        <w:rPr>
          <w:rFonts w:ascii="Times New Roman" w:eastAsia="Times New Roman" w:hAnsi="Times New Roman" w:cs="Times New Roman"/>
          <w:i/>
          <w:iCs/>
          <w:color w:val="000000"/>
          <w:sz w:val="24"/>
          <w:szCs w:val="24"/>
          <w:lang w:val="uk-UA"/>
        </w:rPr>
        <w:t>Чубарь</w:t>
      </w:r>
      <w:proofErr w:type="spellEnd"/>
      <w:r w:rsidRPr="00036B57">
        <w:rPr>
          <w:rFonts w:ascii="Times New Roman" w:eastAsia="Times New Roman" w:hAnsi="Times New Roman" w:cs="Times New Roman"/>
          <w:i/>
          <w:iCs/>
          <w:color w:val="000000"/>
          <w:sz w:val="24"/>
          <w:szCs w:val="24"/>
          <w:lang w:val="uk-UA"/>
        </w:rPr>
        <w:t xml:space="preserve"> Оксана Геннадіївна</w:t>
      </w:r>
      <w:r w:rsidRPr="00036B57">
        <w:rPr>
          <w:rFonts w:ascii="Times New Roman" w:eastAsia="Times New Roman" w:hAnsi="Times New Roman" w:cs="Times New Roman"/>
          <w:color w:val="000000"/>
          <w:sz w:val="24"/>
          <w:szCs w:val="24"/>
          <w:lang w:val="uk-UA"/>
        </w:rPr>
        <w:t xml:space="preserve"> - кандидат економічних наук, доцент, доцент кафедри фінансів і банківської справи ДВНЗ «Ужгородський національний університет» (гарант освітньої програми, керівник робочої групи);</w:t>
      </w:r>
    </w:p>
    <w:p w14:paraId="02515227" w14:textId="77777777" w:rsidR="00083308" w:rsidRPr="00036B57" w:rsidRDefault="000F087E" w:rsidP="00036B57">
      <w:pPr>
        <w:numPr>
          <w:ilvl w:val="0"/>
          <w:numId w:val="2"/>
        </w:numPr>
        <w:pBdr>
          <w:top w:val="nil"/>
          <w:left w:val="nil"/>
          <w:bottom w:val="nil"/>
          <w:right w:val="nil"/>
          <w:between w:val="nil"/>
        </w:pBdr>
        <w:tabs>
          <w:tab w:val="left" w:pos="-142"/>
          <w:tab w:val="left" w:pos="284"/>
          <w:tab w:val="left" w:pos="6686"/>
          <w:tab w:val="left" w:pos="8356"/>
        </w:tabs>
        <w:spacing w:after="0"/>
        <w:ind w:left="0" w:hanging="2"/>
        <w:jc w:val="both"/>
        <w:rPr>
          <w:rFonts w:ascii="Times New Roman" w:eastAsia="Times New Roman" w:hAnsi="Times New Roman" w:cs="Times New Roman"/>
          <w:color w:val="000000"/>
          <w:sz w:val="24"/>
          <w:szCs w:val="24"/>
          <w:lang w:val="uk-UA"/>
        </w:rPr>
      </w:pPr>
      <w:proofErr w:type="spellStart"/>
      <w:r w:rsidRPr="00036B57">
        <w:rPr>
          <w:rFonts w:ascii="Times New Roman" w:eastAsia="Times New Roman" w:hAnsi="Times New Roman" w:cs="Times New Roman"/>
          <w:i/>
          <w:iCs/>
          <w:sz w:val="24"/>
          <w:szCs w:val="24"/>
          <w:lang w:val="uk-UA"/>
        </w:rPr>
        <w:t>Герзанич</w:t>
      </w:r>
      <w:proofErr w:type="spellEnd"/>
      <w:r w:rsidRPr="00036B57">
        <w:rPr>
          <w:rFonts w:ascii="Times New Roman" w:eastAsia="Times New Roman" w:hAnsi="Times New Roman" w:cs="Times New Roman"/>
          <w:i/>
          <w:iCs/>
          <w:sz w:val="24"/>
          <w:szCs w:val="24"/>
          <w:lang w:val="uk-UA"/>
        </w:rPr>
        <w:t xml:space="preserve"> Віталій Михайлович</w:t>
      </w:r>
      <w:r w:rsidRPr="00036B57">
        <w:rPr>
          <w:rFonts w:ascii="Times New Roman" w:eastAsia="Times New Roman" w:hAnsi="Times New Roman" w:cs="Times New Roman"/>
          <w:sz w:val="24"/>
          <w:szCs w:val="24"/>
          <w:lang w:val="uk-UA"/>
        </w:rPr>
        <w:t xml:space="preserve"> - кандидат</w:t>
      </w:r>
      <w:r w:rsidRPr="00036B57">
        <w:rPr>
          <w:rFonts w:ascii="Times New Roman" w:eastAsia="Times New Roman" w:hAnsi="Times New Roman" w:cs="Times New Roman"/>
          <w:color w:val="FF0000"/>
          <w:sz w:val="24"/>
          <w:szCs w:val="24"/>
          <w:lang w:val="uk-UA"/>
        </w:rPr>
        <w:t xml:space="preserve"> </w:t>
      </w:r>
      <w:r w:rsidRPr="00036B57">
        <w:rPr>
          <w:rFonts w:ascii="Times New Roman" w:eastAsia="Times New Roman" w:hAnsi="Times New Roman" w:cs="Times New Roman"/>
          <w:sz w:val="24"/>
          <w:szCs w:val="24"/>
          <w:lang w:val="uk-UA"/>
        </w:rPr>
        <w:t>економічних наук, професор, декан економічного факультету ДВНЗ «Ужгородський національний університет»;</w:t>
      </w:r>
    </w:p>
    <w:p w14:paraId="04C954C0" w14:textId="77777777" w:rsidR="00083308" w:rsidRPr="00036B57" w:rsidRDefault="000F087E" w:rsidP="00036B57">
      <w:pPr>
        <w:numPr>
          <w:ilvl w:val="0"/>
          <w:numId w:val="2"/>
        </w:numPr>
        <w:pBdr>
          <w:top w:val="nil"/>
          <w:left w:val="nil"/>
          <w:bottom w:val="nil"/>
          <w:right w:val="nil"/>
          <w:between w:val="nil"/>
        </w:pBdr>
        <w:tabs>
          <w:tab w:val="left" w:pos="-142"/>
          <w:tab w:val="left" w:pos="284"/>
          <w:tab w:val="left" w:pos="6686"/>
          <w:tab w:val="left" w:pos="8356"/>
        </w:tabs>
        <w:spacing w:after="0"/>
        <w:ind w:left="0" w:hanging="2"/>
        <w:jc w:val="both"/>
        <w:rPr>
          <w:rFonts w:ascii="Times New Roman" w:eastAsia="Times New Roman" w:hAnsi="Times New Roman" w:cs="Times New Roman"/>
          <w:color w:val="000000"/>
          <w:sz w:val="24"/>
          <w:szCs w:val="24"/>
          <w:lang w:val="uk-UA"/>
        </w:rPr>
      </w:pPr>
      <w:proofErr w:type="spellStart"/>
      <w:r w:rsidRPr="00036B57">
        <w:rPr>
          <w:rFonts w:ascii="Times New Roman" w:eastAsia="Times New Roman" w:hAnsi="Times New Roman" w:cs="Times New Roman"/>
          <w:i/>
          <w:iCs/>
          <w:color w:val="000000"/>
          <w:sz w:val="24"/>
          <w:szCs w:val="24"/>
          <w:lang w:val="uk-UA"/>
        </w:rPr>
        <w:t>Пітюлич</w:t>
      </w:r>
      <w:proofErr w:type="spellEnd"/>
      <w:r w:rsidRPr="00036B57">
        <w:rPr>
          <w:rFonts w:ascii="Times New Roman" w:eastAsia="Times New Roman" w:hAnsi="Times New Roman" w:cs="Times New Roman"/>
          <w:i/>
          <w:iCs/>
          <w:color w:val="000000"/>
          <w:sz w:val="24"/>
          <w:szCs w:val="24"/>
          <w:lang w:val="uk-UA"/>
        </w:rPr>
        <w:t xml:space="preserve"> Михайло Михайлович</w:t>
      </w:r>
      <w:r w:rsidRPr="00036B57">
        <w:rPr>
          <w:rFonts w:ascii="Times New Roman" w:eastAsia="Times New Roman" w:hAnsi="Times New Roman" w:cs="Times New Roman"/>
          <w:color w:val="000000"/>
          <w:sz w:val="24"/>
          <w:szCs w:val="24"/>
          <w:lang w:val="uk-UA"/>
        </w:rPr>
        <w:t xml:space="preserve"> -</w:t>
      </w:r>
      <w:r w:rsidRPr="00036B57">
        <w:rPr>
          <w:rFonts w:ascii="Times New Roman" w:eastAsia="Times New Roman" w:hAnsi="Times New Roman" w:cs="Times New Roman"/>
          <w:i/>
          <w:iCs/>
          <w:color w:val="52565A"/>
          <w:sz w:val="24"/>
          <w:szCs w:val="24"/>
          <w:highlight w:val="white"/>
          <w:lang w:val="uk-UA"/>
        </w:rPr>
        <w:t xml:space="preserve"> </w:t>
      </w:r>
      <w:r w:rsidRPr="00036B57">
        <w:rPr>
          <w:rFonts w:ascii="Times New Roman" w:eastAsia="Times New Roman" w:hAnsi="Times New Roman" w:cs="Times New Roman"/>
          <w:color w:val="000000"/>
          <w:sz w:val="24"/>
          <w:szCs w:val="24"/>
          <w:lang w:val="uk-UA"/>
        </w:rPr>
        <w:t>доктор економічних наук, професор, завідувач кафедри фінансів і банківської справи ДВНЗ «Ужгородський національний університет»;</w:t>
      </w:r>
    </w:p>
    <w:p w14:paraId="3AC4EE2B" w14:textId="77777777" w:rsidR="00083308" w:rsidRPr="00036B57" w:rsidRDefault="000F087E" w:rsidP="00036B57">
      <w:pPr>
        <w:numPr>
          <w:ilvl w:val="0"/>
          <w:numId w:val="2"/>
        </w:numPr>
        <w:pBdr>
          <w:top w:val="nil"/>
          <w:left w:val="nil"/>
          <w:bottom w:val="nil"/>
          <w:right w:val="nil"/>
          <w:between w:val="nil"/>
        </w:pBdr>
        <w:tabs>
          <w:tab w:val="left" w:pos="-142"/>
          <w:tab w:val="left" w:pos="284"/>
        </w:tabs>
        <w:spacing w:after="0" w:line="240" w:lineRule="auto"/>
        <w:ind w:left="0" w:hanging="2"/>
        <w:jc w:val="both"/>
        <w:rPr>
          <w:rFonts w:ascii="Times New Roman" w:eastAsia="Times New Roman" w:hAnsi="Times New Roman" w:cs="Times New Roman"/>
          <w:color w:val="000000"/>
          <w:sz w:val="24"/>
          <w:szCs w:val="24"/>
          <w:lang w:val="uk-UA"/>
        </w:rPr>
      </w:pPr>
      <w:bookmarkStart w:id="0" w:name="_heading=h.73enp18m9a0q" w:colFirst="0" w:colLast="0"/>
      <w:bookmarkEnd w:id="0"/>
      <w:r w:rsidRPr="00036B57">
        <w:rPr>
          <w:rFonts w:ascii="Times New Roman" w:eastAsia="Times New Roman" w:hAnsi="Times New Roman" w:cs="Times New Roman"/>
          <w:i/>
          <w:iCs/>
          <w:color w:val="000000"/>
          <w:sz w:val="24"/>
          <w:szCs w:val="24"/>
          <w:lang w:val="uk-UA"/>
        </w:rPr>
        <w:t>Огородник Валерія Олегівна</w:t>
      </w:r>
      <w:r w:rsidRPr="00036B57">
        <w:rPr>
          <w:rFonts w:ascii="Times New Roman" w:eastAsia="Times New Roman" w:hAnsi="Times New Roman" w:cs="Times New Roman"/>
          <w:color w:val="000000"/>
          <w:sz w:val="24"/>
          <w:szCs w:val="24"/>
          <w:lang w:val="uk-UA"/>
        </w:rPr>
        <w:t xml:space="preserve"> - кандидат економічних наук, доцент, доцент кафедри фінансів і банківської справи ДВНЗ «Ужгородський національний університет»;</w:t>
      </w:r>
    </w:p>
    <w:p w14:paraId="2FF1BCBB" w14:textId="77777777" w:rsidR="00083308" w:rsidRPr="00036B57" w:rsidRDefault="000F087E" w:rsidP="00036B57">
      <w:pPr>
        <w:numPr>
          <w:ilvl w:val="0"/>
          <w:numId w:val="2"/>
        </w:numPr>
        <w:pBdr>
          <w:top w:val="nil"/>
          <w:left w:val="nil"/>
          <w:bottom w:val="nil"/>
          <w:right w:val="nil"/>
          <w:between w:val="nil"/>
        </w:pBdr>
        <w:tabs>
          <w:tab w:val="left" w:pos="-142"/>
          <w:tab w:val="left" w:pos="284"/>
        </w:tabs>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i/>
          <w:iCs/>
          <w:color w:val="000000"/>
          <w:sz w:val="24"/>
          <w:szCs w:val="24"/>
          <w:lang w:val="uk-UA"/>
        </w:rPr>
        <w:t>Заславська Ольга Ігорівна</w:t>
      </w:r>
      <w:r w:rsidRPr="00036B57">
        <w:rPr>
          <w:rFonts w:ascii="Times New Roman" w:eastAsia="Times New Roman" w:hAnsi="Times New Roman" w:cs="Times New Roman"/>
          <w:color w:val="000000"/>
          <w:sz w:val="24"/>
          <w:szCs w:val="24"/>
          <w:lang w:val="uk-UA"/>
        </w:rPr>
        <w:t xml:space="preserve"> - кандидат економічних наук, доцент, доцент кафедри фінансів і банківської справи ДВНЗ «Ужгородський національний університет»;</w:t>
      </w:r>
    </w:p>
    <w:p w14:paraId="67E229AC" w14:textId="1CC4D6F2" w:rsidR="00083308" w:rsidRPr="00036B57" w:rsidRDefault="000F087E" w:rsidP="00036B57">
      <w:pPr>
        <w:numPr>
          <w:ilvl w:val="0"/>
          <w:numId w:val="2"/>
        </w:numPr>
        <w:pBdr>
          <w:top w:val="nil"/>
          <w:left w:val="nil"/>
          <w:bottom w:val="nil"/>
          <w:right w:val="nil"/>
          <w:between w:val="nil"/>
        </w:pBdr>
        <w:tabs>
          <w:tab w:val="left" w:pos="-142"/>
          <w:tab w:val="left" w:pos="284"/>
        </w:tabs>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i/>
          <w:iCs/>
          <w:sz w:val="24"/>
          <w:szCs w:val="24"/>
          <w:lang w:val="uk-UA"/>
        </w:rPr>
        <w:t>Ковач Анна Романівна</w:t>
      </w:r>
      <w:r w:rsidRPr="00036B57">
        <w:rPr>
          <w:rFonts w:ascii="Times New Roman" w:eastAsia="Times New Roman" w:hAnsi="Times New Roman" w:cs="Times New Roman"/>
          <w:color w:val="FF0000"/>
          <w:lang w:val="uk-UA"/>
        </w:rPr>
        <w:t xml:space="preserve"> </w:t>
      </w:r>
      <w:r w:rsidRPr="00036B57">
        <w:rPr>
          <w:rFonts w:ascii="Times New Roman" w:eastAsia="Times New Roman" w:hAnsi="Times New Roman" w:cs="Times New Roman"/>
          <w:sz w:val="24"/>
          <w:szCs w:val="24"/>
          <w:lang w:val="uk-UA"/>
        </w:rPr>
        <w:t xml:space="preserve">– здобувачка першого (бакалаврського) рівня вищої освіти, </w:t>
      </w:r>
      <w:r w:rsidR="00575107">
        <w:rPr>
          <w:rFonts w:ascii="Times New Roman" w:eastAsia="Times New Roman" w:hAnsi="Times New Roman" w:cs="Times New Roman"/>
          <w:sz w:val="24"/>
          <w:szCs w:val="24"/>
          <w:lang w:val="uk-UA"/>
        </w:rPr>
        <w:t>4</w:t>
      </w:r>
      <w:r w:rsidRPr="00036B57">
        <w:rPr>
          <w:rFonts w:ascii="Times New Roman" w:eastAsia="Times New Roman" w:hAnsi="Times New Roman" w:cs="Times New Roman"/>
          <w:sz w:val="24"/>
          <w:szCs w:val="24"/>
          <w:lang w:val="uk-UA"/>
        </w:rPr>
        <w:t xml:space="preserve">-го курсу освітньої програми «Фінанси і кредит»; </w:t>
      </w:r>
    </w:p>
    <w:p w14:paraId="6A65A038" w14:textId="77777777" w:rsidR="00083308" w:rsidRPr="00036B57" w:rsidRDefault="000F087E" w:rsidP="00036B57">
      <w:pPr>
        <w:numPr>
          <w:ilvl w:val="0"/>
          <w:numId w:val="2"/>
        </w:numPr>
        <w:pBdr>
          <w:top w:val="nil"/>
          <w:left w:val="nil"/>
          <w:bottom w:val="nil"/>
          <w:right w:val="nil"/>
          <w:between w:val="nil"/>
        </w:pBdr>
        <w:tabs>
          <w:tab w:val="left" w:pos="-142"/>
          <w:tab w:val="left" w:pos="284"/>
        </w:tabs>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i/>
          <w:iCs/>
          <w:sz w:val="24"/>
          <w:szCs w:val="24"/>
          <w:lang w:val="uk-UA"/>
        </w:rPr>
        <w:t>Бабич Софія Антонівна</w:t>
      </w:r>
      <w:r w:rsidRPr="00036B57">
        <w:rPr>
          <w:rFonts w:ascii="Times New Roman" w:eastAsia="Times New Roman" w:hAnsi="Times New Roman" w:cs="Times New Roman"/>
          <w:lang w:val="uk-UA"/>
        </w:rPr>
        <w:t xml:space="preserve"> </w:t>
      </w:r>
      <w:r w:rsidRPr="00036B57">
        <w:rPr>
          <w:rFonts w:ascii="Times New Roman" w:eastAsia="Times New Roman" w:hAnsi="Times New Roman" w:cs="Times New Roman"/>
          <w:sz w:val="24"/>
          <w:szCs w:val="24"/>
          <w:lang w:val="uk-UA"/>
        </w:rPr>
        <w:t xml:space="preserve">– </w:t>
      </w:r>
      <w:r w:rsidRPr="00036B57">
        <w:rPr>
          <w:rFonts w:ascii="Times New Roman" w:eastAsia="Times New Roman" w:hAnsi="Times New Roman" w:cs="Times New Roman"/>
          <w:i/>
          <w:iCs/>
          <w:sz w:val="24"/>
          <w:szCs w:val="24"/>
          <w:lang w:val="uk-UA"/>
        </w:rPr>
        <w:t xml:space="preserve"> </w:t>
      </w:r>
      <w:r w:rsidRPr="00036B57">
        <w:rPr>
          <w:rFonts w:ascii="Times New Roman" w:eastAsia="Times New Roman" w:hAnsi="Times New Roman" w:cs="Times New Roman"/>
          <w:sz w:val="24"/>
          <w:szCs w:val="24"/>
          <w:lang w:val="uk-UA"/>
        </w:rPr>
        <w:t>випускниця освітньої програми «Фінанси і кредит» (випуск 2026 року).</w:t>
      </w:r>
    </w:p>
    <w:p w14:paraId="57C08465" w14:textId="77777777" w:rsidR="00083308" w:rsidRPr="00036B57" w:rsidRDefault="000F087E">
      <w:pPr>
        <w:pBdr>
          <w:top w:val="nil"/>
          <w:left w:val="nil"/>
          <w:bottom w:val="nil"/>
          <w:right w:val="nil"/>
          <w:between w:val="nil"/>
        </w:pBdr>
        <w:tabs>
          <w:tab w:val="left" w:pos="360"/>
          <w:tab w:val="left" w:pos="6686"/>
          <w:tab w:val="left" w:pos="8356"/>
        </w:tabs>
        <w:spacing w:before="120" w:after="0"/>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У розробці освітньої програми взяли участь </w:t>
      </w:r>
      <w:proofErr w:type="spellStart"/>
      <w:r w:rsidRPr="00036B57">
        <w:rPr>
          <w:rFonts w:ascii="Times New Roman" w:eastAsia="Times New Roman" w:hAnsi="Times New Roman" w:cs="Times New Roman"/>
          <w:color w:val="000000"/>
          <w:sz w:val="24"/>
          <w:szCs w:val="24"/>
          <w:lang w:val="uk-UA"/>
        </w:rPr>
        <w:t>стейкхолдери</w:t>
      </w:r>
      <w:proofErr w:type="spellEnd"/>
      <w:r w:rsidRPr="00036B57">
        <w:rPr>
          <w:rFonts w:ascii="Times New Roman" w:eastAsia="Times New Roman" w:hAnsi="Times New Roman" w:cs="Times New Roman"/>
          <w:color w:val="000000"/>
          <w:sz w:val="24"/>
          <w:szCs w:val="24"/>
          <w:lang w:val="uk-UA"/>
        </w:rPr>
        <w:t>:</w:t>
      </w:r>
    </w:p>
    <w:p w14:paraId="0FA400CB" w14:textId="77777777" w:rsidR="00083308" w:rsidRPr="00036B57" w:rsidRDefault="000F087E">
      <w:p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роботодавці:</w:t>
      </w:r>
    </w:p>
    <w:p w14:paraId="21BF2704"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1. </w:t>
      </w:r>
      <w:r w:rsidRPr="00036B57">
        <w:rPr>
          <w:rFonts w:ascii="Times New Roman" w:eastAsia="Times New Roman" w:hAnsi="Times New Roman" w:cs="Times New Roman"/>
          <w:i/>
          <w:iCs/>
          <w:color w:val="000000"/>
          <w:sz w:val="24"/>
          <w:szCs w:val="24"/>
          <w:lang w:val="uk-UA"/>
        </w:rPr>
        <w:t>Лазар Петро Данилович</w:t>
      </w:r>
      <w:r w:rsidRPr="00036B57">
        <w:rPr>
          <w:rFonts w:ascii="Times New Roman" w:eastAsia="Times New Roman" w:hAnsi="Times New Roman" w:cs="Times New Roman"/>
          <w:color w:val="000000"/>
          <w:sz w:val="24"/>
          <w:szCs w:val="24"/>
          <w:lang w:val="uk-UA"/>
        </w:rPr>
        <w:t xml:space="preserve"> – директор департаменту фінансів Закарпатської обласної державної адміністрації;</w:t>
      </w:r>
    </w:p>
    <w:p w14:paraId="3D4891EE"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2. </w:t>
      </w:r>
      <w:r w:rsidRPr="00036B57">
        <w:rPr>
          <w:rFonts w:ascii="Times New Roman" w:eastAsia="Times New Roman" w:hAnsi="Times New Roman" w:cs="Times New Roman"/>
          <w:i/>
          <w:iCs/>
          <w:color w:val="000000"/>
          <w:sz w:val="24"/>
          <w:szCs w:val="24"/>
          <w:lang w:val="uk-UA"/>
        </w:rPr>
        <w:t>Коляско Андрій Валерійович</w:t>
      </w:r>
      <w:r w:rsidRPr="00036B57">
        <w:rPr>
          <w:rFonts w:ascii="Times New Roman" w:eastAsia="Times New Roman" w:hAnsi="Times New Roman" w:cs="Times New Roman"/>
          <w:color w:val="000000"/>
          <w:sz w:val="24"/>
          <w:szCs w:val="24"/>
          <w:lang w:val="uk-UA"/>
        </w:rPr>
        <w:t xml:space="preserve"> – директор Закарпатської обласної дирекції АБ «</w:t>
      </w:r>
      <w:proofErr w:type="spellStart"/>
      <w:r w:rsidRPr="00036B57">
        <w:rPr>
          <w:rFonts w:ascii="Times New Roman" w:eastAsia="Times New Roman" w:hAnsi="Times New Roman" w:cs="Times New Roman"/>
          <w:color w:val="000000"/>
          <w:sz w:val="24"/>
          <w:szCs w:val="24"/>
          <w:lang w:val="uk-UA"/>
        </w:rPr>
        <w:t>Укргазбанк</w:t>
      </w:r>
      <w:proofErr w:type="spellEnd"/>
      <w:r w:rsidRPr="00036B57">
        <w:rPr>
          <w:rFonts w:ascii="Times New Roman" w:eastAsia="Times New Roman" w:hAnsi="Times New Roman" w:cs="Times New Roman"/>
          <w:color w:val="000000"/>
          <w:sz w:val="24"/>
          <w:szCs w:val="24"/>
          <w:lang w:val="uk-UA"/>
        </w:rPr>
        <w:t>»;</w:t>
      </w:r>
    </w:p>
    <w:p w14:paraId="24132A42"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3. </w:t>
      </w:r>
      <w:proofErr w:type="spellStart"/>
      <w:r w:rsidRPr="00036B57">
        <w:rPr>
          <w:rFonts w:ascii="Times New Roman" w:eastAsia="Times New Roman" w:hAnsi="Times New Roman" w:cs="Times New Roman"/>
          <w:i/>
          <w:iCs/>
          <w:color w:val="000000"/>
          <w:sz w:val="24"/>
          <w:szCs w:val="24"/>
          <w:lang w:val="uk-UA"/>
        </w:rPr>
        <w:t>Німчук</w:t>
      </w:r>
      <w:proofErr w:type="spellEnd"/>
      <w:r w:rsidRPr="00036B57">
        <w:rPr>
          <w:rFonts w:ascii="Times New Roman" w:eastAsia="Times New Roman" w:hAnsi="Times New Roman" w:cs="Times New Roman"/>
          <w:i/>
          <w:iCs/>
          <w:color w:val="000000"/>
          <w:sz w:val="24"/>
          <w:szCs w:val="24"/>
          <w:lang w:val="uk-UA"/>
        </w:rPr>
        <w:t xml:space="preserve"> Наталія Володимирівна</w:t>
      </w:r>
      <w:r w:rsidRPr="00036B57">
        <w:rPr>
          <w:rFonts w:ascii="Times New Roman" w:eastAsia="Times New Roman" w:hAnsi="Times New Roman" w:cs="Times New Roman"/>
          <w:color w:val="000000"/>
          <w:sz w:val="24"/>
          <w:szCs w:val="24"/>
          <w:lang w:val="uk-UA"/>
        </w:rPr>
        <w:t xml:space="preserve"> – директор Закарпатської Генеральної обласної агенції ПрАТ Страхова компанія «Універсальна»;</w:t>
      </w:r>
    </w:p>
    <w:p w14:paraId="0E48F4CE"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both"/>
        <w:rPr>
          <w:rFonts w:ascii="Times New Roman" w:eastAsia="Times New Roman" w:hAnsi="Times New Roman" w:cs="Times New Roman"/>
          <w:color w:val="000000"/>
          <w:sz w:val="24"/>
          <w:szCs w:val="24"/>
          <w:lang w:val="uk-UA"/>
        </w:rPr>
      </w:pPr>
      <w:bookmarkStart w:id="1" w:name="_heading=h.ryg0tati18zp" w:colFirst="0" w:colLast="0"/>
      <w:bookmarkEnd w:id="1"/>
      <w:r w:rsidRPr="00036B57">
        <w:rPr>
          <w:rFonts w:ascii="Times New Roman" w:eastAsia="Times New Roman" w:hAnsi="Times New Roman" w:cs="Times New Roman"/>
          <w:color w:val="000000"/>
          <w:sz w:val="24"/>
          <w:szCs w:val="24"/>
          <w:lang w:val="uk-UA"/>
        </w:rPr>
        <w:t xml:space="preserve">4. </w:t>
      </w:r>
      <w:proofErr w:type="spellStart"/>
      <w:r w:rsidRPr="00036B57">
        <w:rPr>
          <w:rFonts w:ascii="Times New Roman" w:eastAsia="Times New Roman" w:hAnsi="Times New Roman" w:cs="Times New Roman"/>
          <w:i/>
          <w:iCs/>
          <w:color w:val="000000"/>
          <w:sz w:val="24"/>
          <w:szCs w:val="24"/>
          <w:lang w:val="uk-UA"/>
        </w:rPr>
        <w:t>Фурик</w:t>
      </w:r>
      <w:proofErr w:type="spellEnd"/>
      <w:r w:rsidRPr="00036B57">
        <w:rPr>
          <w:rFonts w:ascii="Times New Roman" w:eastAsia="Times New Roman" w:hAnsi="Times New Roman" w:cs="Times New Roman"/>
          <w:i/>
          <w:iCs/>
          <w:color w:val="000000"/>
          <w:sz w:val="24"/>
          <w:szCs w:val="24"/>
          <w:lang w:val="uk-UA"/>
        </w:rPr>
        <w:t xml:space="preserve"> Іван Іванович</w:t>
      </w:r>
      <w:r w:rsidRPr="00036B57">
        <w:rPr>
          <w:rFonts w:ascii="Times New Roman" w:eastAsia="Times New Roman" w:hAnsi="Times New Roman" w:cs="Times New Roman"/>
          <w:color w:val="000000"/>
          <w:sz w:val="24"/>
          <w:szCs w:val="24"/>
          <w:lang w:val="uk-UA"/>
        </w:rPr>
        <w:t xml:space="preserve"> – директор ТОВ «СТМ ТРЕЙД».</w:t>
      </w:r>
    </w:p>
    <w:p w14:paraId="1FE4399C" w14:textId="77777777" w:rsidR="00083308" w:rsidRPr="00036B57" w:rsidRDefault="000F087E">
      <w:pPr>
        <w:pBdr>
          <w:top w:val="nil"/>
          <w:left w:val="nil"/>
          <w:bottom w:val="nil"/>
          <w:right w:val="nil"/>
          <w:between w:val="nil"/>
        </w:pBdr>
        <w:tabs>
          <w:tab w:val="left" w:pos="4573"/>
          <w:tab w:val="left" w:pos="6686"/>
          <w:tab w:val="left" w:pos="8356"/>
        </w:tabs>
        <w:spacing w:before="120"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Освітня програма «Фінанси і кредит» розроблена відповідно до:</w:t>
      </w:r>
    </w:p>
    <w:p w14:paraId="1182E70C"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1. Закону України «Про вищу освіту», Національної рамки кваліфікації, Національного класифікатора України.</w:t>
      </w:r>
    </w:p>
    <w:p w14:paraId="65E674E0"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2. Стандарту вищої освіти України за спеціальністю 072 Фінанси, банківська справа та страхування галузі знань 07 Управління та адміністрування для першого (бакалаврського) рівня вищої освіти, затвердженого наказом Міністерства освіти і науки України від 24.05.2019 р. № 729.</w:t>
      </w:r>
    </w:p>
    <w:p w14:paraId="551E9415"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3. Постанови Кабінету Міністрів України «Про внесення зміни до переліку галузей знань і спеціальностей, за якими здійснюється підготовка здобувачів вищої та фахової </w:t>
      </w:r>
      <w:proofErr w:type="spellStart"/>
      <w:r w:rsidRPr="00036B57">
        <w:rPr>
          <w:rFonts w:ascii="Times New Roman" w:eastAsia="Times New Roman" w:hAnsi="Times New Roman" w:cs="Times New Roman"/>
          <w:color w:val="000000"/>
          <w:sz w:val="24"/>
          <w:szCs w:val="24"/>
          <w:lang w:val="uk-UA"/>
        </w:rPr>
        <w:t>передвищої</w:t>
      </w:r>
      <w:proofErr w:type="spellEnd"/>
      <w:r w:rsidRPr="00036B57">
        <w:rPr>
          <w:rFonts w:ascii="Times New Roman" w:eastAsia="Times New Roman" w:hAnsi="Times New Roman" w:cs="Times New Roman"/>
          <w:color w:val="000000"/>
          <w:sz w:val="24"/>
          <w:szCs w:val="24"/>
          <w:lang w:val="uk-UA"/>
        </w:rPr>
        <w:t xml:space="preserve"> освіти» від 21 лютого 2025 р. № 188.</w:t>
      </w:r>
    </w:p>
    <w:p w14:paraId="1123DA40"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 Наказу Міністерства освіти і науки України «Про внесення змін до деяких стандартів вищої освіти» від 13 червня 2024 року № 842.</w:t>
      </w:r>
    </w:p>
    <w:p w14:paraId="27787CF4"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5. Аналізу ринку праці з урахуванням регіональних особливостей.</w:t>
      </w:r>
    </w:p>
    <w:p w14:paraId="545E5CDA"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both"/>
        <w:rPr>
          <w:rFonts w:ascii="Times New Roman" w:eastAsia="Times New Roman" w:hAnsi="Times New Roman" w:cs="Times New Roman"/>
          <w:color w:val="000000"/>
          <w:sz w:val="24"/>
          <w:szCs w:val="24"/>
          <w:lang w:val="uk-UA"/>
        </w:rPr>
      </w:pPr>
      <w:bookmarkStart w:id="2" w:name="_heading=h.xeq27ehh8i91" w:colFirst="0" w:colLast="0"/>
      <w:bookmarkEnd w:id="2"/>
      <w:r w:rsidRPr="00036B57">
        <w:rPr>
          <w:rFonts w:ascii="Times New Roman" w:eastAsia="Times New Roman" w:hAnsi="Times New Roman" w:cs="Times New Roman"/>
          <w:color w:val="000000"/>
          <w:sz w:val="24"/>
          <w:szCs w:val="24"/>
          <w:lang w:val="uk-UA"/>
        </w:rPr>
        <w:t xml:space="preserve">6. Врахування пропозицій </w:t>
      </w:r>
      <w:proofErr w:type="spellStart"/>
      <w:r w:rsidRPr="00036B57">
        <w:rPr>
          <w:rFonts w:ascii="Times New Roman" w:eastAsia="Times New Roman" w:hAnsi="Times New Roman" w:cs="Times New Roman"/>
          <w:color w:val="000000"/>
          <w:sz w:val="24"/>
          <w:szCs w:val="24"/>
          <w:lang w:val="uk-UA"/>
        </w:rPr>
        <w:t>стейкхолдерів</w:t>
      </w:r>
      <w:proofErr w:type="spellEnd"/>
      <w:r w:rsidRPr="00036B57">
        <w:rPr>
          <w:rFonts w:ascii="Times New Roman" w:eastAsia="Times New Roman" w:hAnsi="Times New Roman" w:cs="Times New Roman"/>
          <w:color w:val="000000"/>
          <w:sz w:val="24"/>
          <w:szCs w:val="24"/>
          <w:lang w:val="uk-UA"/>
        </w:rPr>
        <w:t>.</w:t>
      </w:r>
    </w:p>
    <w:p w14:paraId="431D0A96" w14:textId="77777777" w:rsidR="00083308" w:rsidRPr="00036B57" w:rsidRDefault="000F087E">
      <w:pPr>
        <w:pBdr>
          <w:top w:val="nil"/>
          <w:left w:val="nil"/>
          <w:bottom w:val="nil"/>
          <w:right w:val="nil"/>
          <w:between w:val="nil"/>
        </w:pBdr>
        <w:tabs>
          <w:tab w:val="left" w:pos="4573"/>
          <w:tab w:val="left" w:pos="6686"/>
          <w:tab w:val="left" w:pos="8356"/>
        </w:tabs>
        <w:spacing w:before="120"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Рецензії-відгуки зовнішніх </w:t>
      </w:r>
      <w:proofErr w:type="spellStart"/>
      <w:r w:rsidRPr="00036B57">
        <w:rPr>
          <w:rFonts w:ascii="Times New Roman" w:eastAsia="Times New Roman" w:hAnsi="Times New Roman" w:cs="Times New Roman"/>
          <w:color w:val="000000"/>
          <w:sz w:val="24"/>
          <w:szCs w:val="24"/>
          <w:lang w:val="uk-UA"/>
        </w:rPr>
        <w:t>стейкхолдерів</w:t>
      </w:r>
      <w:proofErr w:type="spellEnd"/>
      <w:r w:rsidRPr="00036B57">
        <w:rPr>
          <w:rFonts w:ascii="Times New Roman" w:eastAsia="Times New Roman" w:hAnsi="Times New Roman" w:cs="Times New Roman"/>
          <w:color w:val="000000"/>
          <w:sz w:val="24"/>
          <w:szCs w:val="24"/>
          <w:lang w:val="uk-UA"/>
        </w:rPr>
        <w:t>:</w:t>
      </w:r>
    </w:p>
    <w:p w14:paraId="4C2BEBD7"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1. </w:t>
      </w:r>
      <w:r w:rsidRPr="00036B57">
        <w:rPr>
          <w:rFonts w:ascii="Times New Roman" w:eastAsia="Times New Roman" w:hAnsi="Times New Roman" w:cs="Times New Roman"/>
          <w:i/>
          <w:iCs/>
          <w:color w:val="000000"/>
          <w:sz w:val="24"/>
          <w:szCs w:val="24"/>
          <w:lang w:val="uk-UA"/>
        </w:rPr>
        <w:t>Лазар Петро Данилович</w:t>
      </w:r>
      <w:r w:rsidRPr="00036B57">
        <w:rPr>
          <w:rFonts w:ascii="Times New Roman" w:eastAsia="Times New Roman" w:hAnsi="Times New Roman" w:cs="Times New Roman"/>
          <w:color w:val="000000"/>
          <w:sz w:val="24"/>
          <w:szCs w:val="24"/>
          <w:lang w:val="uk-UA"/>
        </w:rPr>
        <w:t xml:space="preserve"> – директор департаменту фінансів Закарпатської обласної державної адміністрації;</w:t>
      </w:r>
    </w:p>
    <w:p w14:paraId="4C037EA8"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2. </w:t>
      </w:r>
      <w:r w:rsidRPr="00036B57">
        <w:rPr>
          <w:rFonts w:ascii="Times New Roman" w:eastAsia="Times New Roman" w:hAnsi="Times New Roman" w:cs="Times New Roman"/>
          <w:i/>
          <w:iCs/>
          <w:color w:val="000000"/>
          <w:sz w:val="24"/>
          <w:szCs w:val="24"/>
          <w:lang w:val="uk-UA"/>
        </w:rPr>
        <w:t>Коляско Андрій Валерійович</w:t>
      </w:r>
      <w:r w:rsidRPr="00036B57">
        <w:rPr>
          <w:rFonts w:ascii="Times New Roman" w:eastAsia="Times New Roman" w:hAnsi="Times New Roman" w:cs="Times New Roman"/>
          <w:color w:val="000000"/>
          <w:sz w:val="24"/>
          <w:szCs w:val="24"/>
          <w:lang w:val="uk-UA"/>
        </w:rPr>
        <w:t xml:space="preserve"> – директор Закарпатської обласної дирекції АБ «</w:t>
      </w:r>
      <w:proofErr w:type="spellStart"/>
      <w:r w:rsidRPr="00036B57">
        <w:rPr>
          <w:rFonts w:ascii="Times New Roman" w:eastAsia="Times New Roman" w:hAnsi="Times New Roman" w:cs="Times New Roman"/>
          <w:color w:val="000000"/>
          <w:sz w:val="24"/>
          <w:szCs w:val="24"/>
          <w:lang w:val="uk-UA"/>
        </w:rPr>
        <w:t>Укргазбанк</w:t>
      </w:r>
      <w:proofErr w:type="spellEnd"/>
      <w:r w:rsidRPr="00036B57">
        <w:rPr>
          <w:rFonts w:ascii="Times New Roman" w:eastAsia="Times New Roman" w:hAnsi="Times New Roman" w:cs="Times New Roman"/>
          <w:color w:val="000000"/>
          <w:sz w:val="24"/>
          <w:szCs w:val="24"/>
          <w:lang w:val="uk-UA"/>
        </w:rPr>
        <w:t>»;</w:t>
      </w:r>
    </w:p>
    <w:p w14:paraId="3D1ECDEB"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3. </w:t>
      </w:r>
      <w:proofErr w:type="spellStart"/>
      <w:r w:rsidRPr="00036B57">
        <w:rPr>
          <w:rFonts w:ascii="Times New Roman" w:eastAsia="Times New Roman" w:hAnsi="Times New Roman" w:cs="Times New Roman"/>
          <w:i/>
          <w:iCs/>
          <w:color w:val="000000"/>
          <w:sz w:val="24"/>
          <w:szCs w:val="24"/>
          <w:lang w:val="uk-UA"/>
        </w:rPr>
        <w:t>Німчук</w:t>
      </w:r>
      <w:proofErr w:type="spellEnd"/>
      <w:r w:rsidRPr="00036B57">
        <w:rPr>
          <w:rFonts w:ascii="Times New Roman" w:eastAsia="Times New Roman" w:hAnsi="Times New Roman" w:cs="Times New Roman"/>
          <w:i/>
          <w:iCs/>
          <w:color w:val="000000"/>
          <w:sz w:val="24"/>
          <w:szCs w:val="24"/>
          <w:lang w:val="uk-UA"/>
        </w:rPr>
        <w:t xml:space="preserve"> Наталія Володимирівна</w:t>
      </w:r>
      <w:r w:rsidRPr="00036B57">
        <w:rPr>
          <w:rFonts w:ascii="Times New Roman" w:eastAsia="Times New Roman" w:hAnsi="Times New Roman" w:cs="Times New Roman"/>
          <w:color w:val="000000"/>
          <w:sz w:val="24"/>
          <w:szCs w:val="24"/>
          <w:lang w:val="uk-UA"/>
        </w:rPr>
        <w:t xml:space="preserve"> – директор Закарпатської Генеральної обласної агенції ПрАТ Страхова компанія «Універсальна»;</w:t>
      </w:r>
    </w:p>
    <w:p w14:paraId="61CE96DF"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4. </w:t>
      </w:r>
      <w:proofErr w:type="spellStart"/>
      <w:r w:rsidRPr="00036B57">
        <w:rPr>
          <w:rFonts w:ascii="Times New Roman" w:eastAsia="Times New Roman" w:hAnsi="Times New Roman" w:cs="Times New Roman"/>
          <w:i/>
          <w:iCs/>
          <w:color w:val="000000"/>
          <w:sz w:val="24"/>
          <w:szCs w:val="24"/>
          <w:lang w:val="uk-UA"/>
        </w:rPr>
        <w:t>Фурик</w:t>
      </w:r>
      <w:proofErr w:type="spellEnd"/>
      <w:r w:rsidRPr="00036B57">
        <w:rPr>
          <w:rFonts w:ascii="Times New Roman" w:eastAsia="Times New Roman" w:hAnsi="Times New Roman" w:cs="Times New Roman"/>
          <w:i/>
          <w:iCs/>
          <w:color w:val="000000"/>
          <w:sz w:val="24"/>
          <w:szCs w:val="24"/>
          <w:lang w:val="uk-UA"/>
        </w:rPr>
        <w:t xml:space="preserve"> Іван Іванович</w:t>
      </w:r>
      <w:r w:rsidRPr="00036B57">
        <w:rPr>
          <w:rFonts w:ascii="Times New Roman" w:eastAsia="Times New Roman" w:hAnsi="Times New Roman" w:cs="Times New Roman"/>
          <w:color w:val="000000"/>
          <w:sz w:val="24"/>
          <w:szCs w:val="24"/>
          <w:lang w:val="uk-UA"/>
        </w:rPr>
        <w:t xml:space="preserve"> – директор ТОВ «СТМ ТРЕЙД».</w:t>
      </w:r>
    </w:p>
    <w:p w14:paraId="4D7ED56F"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center"/>
        <w:rPr>
          <w:rFonts w:ascii="Times New Roman" w:eastAsia="Times New Roman" w:hAnsi="Times New Roman" w:cs="Times New Roman"/>
          <w:color w:val="000000"/>
          <w:sz w:val="24"/>
          <w:szCs w:val="24"/>
          <w:lang w:val="uk-UA"/>
        </w:rPr>
      </w:pPr>
      <w:bookmarkStart w:id="3" w:name="_heading=h.8f767xtokqwo" w:colFirst="0" w:colLast="0"/>
      <w:bookmarkEnd w:id="3"/>
      <w:r w:rsidRPr="00036B57">
        <w:rPr>
          <w:lang w:val="uk-UA"/>
        </w:rPr>
        <w:br w:type="page"/>
      </w:r>
      <w:r w:rsidRPr="00036B57">
        <w:rPr>
          <w:rFonts w:ascii="Times New Roman" w:eastAsia="Times New Roman" w:hAnsi="Times New Roman" w:cs="Times New Roman"/>
          <w:b/>
          <w:bCs/>
          <w:color w:val="000000"/>
          <w:sz w:val="24"/>
          <w:szCs w:val="24"/>
          <w:lang w:val="uk-UA"/>
        </w:rPr>
        <w:lastRenderedPageBreak/>
        <w:t>1.</w:t>
      </w:r>
      <w:r w:rsidRPr="00036B57">
        <w:rPr>
          <w:rFonts w:ascii="Times New Roman" w:eastAsia="Times New Roman" w:hAnsi="Times New Roman" w:cs="Times New Roman"/>
          <w:color w:val="000000"/>
          <w:sz w:val="24"/>
          <w:szCs w:val="24"/>
          <w:lang w:val="uk-UA"/>
        </w:rPr>
        <w:t xml:space="preserve"> </w:t>
      </w:r>
      <w:r w:rsidRPr="00036B57">
        <w:rPr>
          <w:rFonts w:ascii="Times New Roman" w:eastAsia="Times New Roman" w:hAnsi="Times New Roman" w:cs="Times New Roman"/>
          <w:b/>
          <w:bCs/>
          <w:color w:val="000000"/>
          <w:sz w:val="24"/>
          <w:szCs w:val="24"/>
          <w:lang w:val="uk-UA"/>
        </w:rPr>
        <w:t xml:space="preserve">Профіль освітньої програми  «Фінанси і кредит» </w:t>
      </w:r>
    </w:p>
    <w:p w14:paraId="15CED6CC" w14:textId="77777777" w:rsidR="00083308" w:rsidRPr="00036B57" w:rsidRDefault="000F087E">
      <w:pPr>
        <w:pBdr>
          <w:top w:val="nil"/>
          <w:left w:val="nil"/>
          <w:bottom w:val="nil"/>
          <w:right w:val="nil"/>
          <w:between w:val="nil"/>
        </w:pBdr>
        <w:tabs>
          <w:tab w:val="left" w:pos="4573"/>
          <w:tab w:val="left" w:pos="6686"/>
          <w:tab w:val="left" w:pos="8356"/>
        </w:tabs>
        <w:spacing w:after="0"/>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спеціальності  D 2 Фінанси, банківська справа, страхування та фондовий ринок</w:t>
      </w:r>
    </w:p>
    <w:tbl>
      <w:tblPr>
        <w:tblStyle w:val="af8"/>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7052"/>
      </w:tblGrid>
      <w:tr w:rsidR="00083308" w:rsidRPr="00036B57" w14:paraId="657D0C24" w14:textId="77777777">
        <w:tc>
          <w:tcPr>
            <w:tcW w:w="9854" w:type="dxa"/>
            <w:gridSpan w:val="2"/>
            <w:shd w:val="clear" w:color="auto" w:fill="D9D9D9"/>
          </w:tcPr>
          <w:p w14:paraId="3B1310EC" w14:textId="77777777" w:rsidR="00083308" w:rsidRPr="00036B57" w:rsidRDefault="000F087E">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1 - Загальна інформація</w:t>
            </w:r>
          </w:p>
        </w:tc>
      </w:tr>
      <w:tr w:rsidR="00083308" w:rsidRPr="00036B57" w14:paraId="61A6F437" w14:textId="77777777">
        <w:tc>
          <w:tcPr>
            <w:tcW w:w="2802" w:type="dxa"/>
            <w:vAlign w:val="center"/>
          </w:tcPr>
          <w:p w14:paraId="0947BC30"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Повна назва вищого навчального закладу та структурного підрозділу</w:t>
            </w:r>
          </w:p>
        </w:tc>
        <w:tc>
          <w:tcPr>
            <w:tcW w:w="7052" w:type="dxa"/>
          </w:tcPr>
          <w:p w14:paraId="200B41A0"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Державний вищий навчальний заклад «Ужгородський національний університет», економічний факультет</w:t>
            </w:r>
          </w:p>
          <w:p w14:paraId="6AE155D6" w14:textId="77777777" w:rsidR="00083308" w:rsidRPr="00036B57" w:rsidRDefault="00083308">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p>
        </w:tc>
      </w:tr>
      <w:tr w:rsidR="00083308" w:rsidRPr="000F087E" w14:paraId="7D4E518A" w14:textId="77777777">
        <w:tc>
          <w:tcPr>
            <w:tcW w:w="2802" w:type="dxa"/>
            <w:vAlign w:val="center"/>
          </w:tcPr>
          <w:p w14:paraId="5CF3DD63"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Ступінь вищої освіти та назва кваліфікації мовою оригіналу</w:t>
            </w:r>
          </w:p>
        </w:tc>
        <w:tc>
          <w:tcPr>
            <w:tcW w:w="7052" w:type="dxa"/>
          </w:tcPr>
          <w:p w14:paraId="1280FF07"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Ступінь: бакалаврський</w:t>
            </w:r>
          </w:p>
          <w:p w14:paraId="79C45DC5"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Кваліфікація: бакалавр з фінансів, банківської справи, страхування та фондового ринку</w:t>
            </w:r>
          </w:p>
        </w:tc>
      </w:tr>
      <w:tr w:rsidR="00083308" w:rsidRPr="00036B57" w14:paraId="18A824D3" w14:textId="77777777">
        <w:tc>
          <w:tcPr>
            <w:tcW w:w="2802" w:type="dxa"/>
            <w:vAlign w:val="center"/>
          </w:tcPr>
          <w:p w14:paraId="409B0874"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Офіційна назва освітньої програми</w:t>
            </w:r>
          </w:p>
        </w:tc>
        <w:tc>
          <w:tcPr>
            <w:tcW w:w="7052" w:type="dxa"/>
          </w:tcPr>
          <w:p w14:paraId="16A02495"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Фінанси і кредит</w:t>
            </w:r>
          </w:p>
        </w:tc>
      </w:tr>
      <w:tr w:rsidR="00083308" w:rsidRPr="00036B57" w14:paraId="5CD5AFA0" w14:textId="77777777">
        <w:tc>
          <w:tcPr>
            <w:tcW w:w="2802" w:type="dxa"/>
          </w:tcPr>
          <w:p w14:paraId="05996B14" w14:textId="77777777" w:rsidR="00083308" w:rsidRPr="00036B57" w:rsidRDefault="000F087E">
            <w:pPr>
              <w:pBdr>
                <w:top w:val="nil"/>
                <w:left w:val="nil"/>
                <w:bottom w:val="nil"/>
                <w:right w:val="nil"/>
                <w:between w:val="nil"/>
              </w:pBdr>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Рівень вищої освіти</w:t>
            </w:r>
          </w:p>
          <w:p w14:paraId="69AD891F" w14:textId="77777777" w:rsidR="00083308" w:rsidRPr="00036B57" w:rsidRDefault="00083308">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p>
        </w:tc>
        <w:tc>
          <w:tcPr>
            <w:tcW w:w="7052" w:type="dxa"/>
          </w:tcPr>
          <w:p w14:paraId="41726691"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Перший (бакалаврський) рівень вищої освіти</w:t>
            </w:r>
          </w:p>
        </w:tc>
      </w:tr>
      <w:tr w:rsidR="00083308" w:rsidRPr="00036B57" w14:paraId="59945209" w14:textId="77777777">
        <w:tc>
          <w:tcPr>
            <w:tcW w:w="2802" w:type="dxa"/>
            <w:vAlign w:val="center"/>
          </w:tcPr>
          <w:p w14:paraId="0CBF7CFF"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Тип диплому та обсяг освітньої програми</w:t>
            </w:r>
          </w:p>
        </w:tc>
        <w:tc>
          <w:tcPr>
            <w:tcW w:w="7052" w:type="dxa"/>
          </w:tcPr>
          <w:p w14:paraId="292AFD62"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Диплом бакалавра, одиничний, 240 кредитів ЄКТС. </w:t>
            </w:r>
          </w:p>
          <w:p w14:paraId="71475BA9"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 </w:t>
            </w:r>
          </w:p>
        </w:tc>
      </w:tr>
      <w:tr w:rsidR="00083308" w:rsidRPr="000F087E" w14:paraId="3B831077" w14:textId="77777777">
        <w:tc>
          <w:tcPr>
            <w:tcW w:w="2802" w:type="dxa"/>
            <w:vAlign w:val="center"/>
          </w:tcPr>
          <w:p w14:paraId="2A1C15FD"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Розрахунковий строк виконання освітньої програми</w:t>
            </w:r>
          </w:p>
        </w:tc>
        <w:tc>
          <w:tcPr>
            <w:tcW w:w="7052" w:type="dxa"/>
          </w:tcPr>
          <w:p w14:paraId="60AFF03B" w14:textId="77777777" w:rsidR="002558A2" w:rsidRPr="00062052" w:rsidRDefault="002558A2" w:rsidP="002558A2">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62052">
              <w:rPr>
                <w:rFonts w:ascii="Times New Roman" w:eastAsia="Times New Roman" w:hAnsi="Times New Roman" w:cs="Times New Roman"/>
                <w:color w:val="000000"/>
                <w:sz w:val="24"/>
                <w:szCs w:val="24"/>
                <w:lang w:val="uk-UA"/>
              </w:rPr>
              <w:t>Д</w:t>
            </w:r>
            <w:r>
              <w:rPr>
                <w:rFonts w:ascii="Times New Roman" w:eastAsia="Times New Roman" w:hAnsi="Times New Roman" w:cs="Times New Roman"/>
                <w:color w:val="000000"/>
                <w:sz w:val="24"/>
                <w:szCs w:val="24"/>
                <w:lang w:val="uk-UA"/>
              </w:rPr>
              <w:t>енна форма здобуття освіти</w:t>
            </w:r>
            <w:r w:rsidRPr="00062052">
              <w:rPr>
                <w:rFonts w:ascii="Times New Roman" w:eastAsia="Times New Roman" w:hAnsi="Times New Roman" w:cs="Times New Roman"/>
                <w:color w:val="000000"/>
                <w:sz w:val="24"/>
                <w:szCs w:val="24"/>
                <w:lang w:val="uk-UA"/>
              </w:rPr>
              <w:t xml:space="preserve"> – </w:t>
            </w:r>
            <w:r w:rsidRPr="00887501">
              <w:rPr>
                <w:rFonts w:ascii="Times New Roman" w:eastAsia="Times New Roman" w:hAnsi="Times New Roman" w:cs="Times New Roman"/>
                <w:color w:val="000000"/>
                <w:sz w:val="24"/>
                <w:szCs w:val="24"/>
              </w:rPr>
              <w:t>4</w:t>
            </w:r>
            <w:r w:rsidRPr="00062052">
              <w:rPr>
                <w:rFonts w:ascii="Times New Roman" w:eastAsia="Times New Roman" w:hAnsi="Times New Roman" w:cs="Times New Roman"/>
                <w:color w:val="000000"/>
                <w:sz w:val="24"/>
                <w:szCs w:val="24"/>
                <w:lang w:val="uk-UA"/>
              </w:rPr>
              <w:t xml:space="preserve"> роки;</w:t>
            </w:r>
          </w:p>
          <w:p w14:paraId="76E1478E" w14:textId="589FF31B" w:rsidR="00083308" w:rsidRPr="00036B57" w:rsidRDefault="002558A2" w:rsidP="002558A2">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62052">
              <w:rPr>
                <w:rFonts w:ascii="Times New Roman" w:eastAsia="Times New Roman" w:hAnsi="Times New Roman" w:cs="Times New Roman"/>
                <w:color w:val="000000"/>
                <w:sz w:val="24"/>
                <w:szCs w:val="24"/>
                <w:lang w:val="uk-UA"/>
              </w:rPr>
              <w:t xml:space="preserve"> З</w:t>
            </w:r>
            <w:r>
              <w:rPr>
                <w:rFonts w:ascii="Times New Roman" w:eastAsia="Times New Roman" w:hAnsi="Times New Roman" w:cs="Times New Roman"/>
                <w:color w:val="000000"/>
                <w:sz w:val="24"/>
                <w:szCs w:val="24"/>
                <w:lang w:val="uk-UA"/>
              </w:rPr>
              <w:t>аочна форма здобуття освіти</w:t>
            </w:r>
            <w:r w:rsidRPr="00062052">
              <w:rPr>
                <w:rFonts w:ascii="Times New Roman" w:eastAsia="Times New Roman" w:hAnsi="Times New Roman" w:cs="Times New Roman"/>
                <w:color w:val="000000"/>
                <w:sz w:val="24"/>
                <w:szCs w:val="24"/>
                <w:lang w:val="uk-UA"/>
              </w:rPr>
              <w:t xml:space="preserve"> – </w:t>
            </w:r>
            <w:r w:rsidRPr="00887501">
              <w:rPr>
                <w:rFonts w:ascii="Times New Roman" w:eastAsia="Times New Roman" w:hAnsi="Times New Roman" w:cs="Times New Roman"/>
                <w:color w:val="000000"/>
                <w:sz w:val="24"/>
                <w:szCs w:val="24"/>
                <w:lang w:val="uk-UA"/>
              </w:rPr>
              <w:t>4</w:t>
            </w:r>
            <w:r w:rsidRPr="00062052">
              <w:rPr>
                <w:rFonts w:ascii="Times New Roman" w:eastAsia="Times New Roman" w:hAnsi="Times New Roman" w:cs="Times New Roman"/>
                <w:color w:val="000000"/>
                <w:sz w:val="24"/>
                <w:szCs w:val="24"/>
                <w:lang w:val="uk-UA"/>
              </w:rPr>
              <w:t xml:space="preserve"> роки</w:t>
            </w:r>
          </w:p>
        </w:tc>
      </w:tr>
      <w:tr w:rsidR="00083308" w:rsidRPr="00036B57" w14:paraId="74AAB342" w14:textId="77777777">
        <w:tc>
          <w:tcPr>
            <w:tcW w:w="2802" w:type="dxa"/>
            <w:vAlign w:val="center"/>
          </w:tcPr>
          <w:p w14:paraId="2E1B8511"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Форма(и) здобуття освіти</w:t>
            </w:r>
          </w:p>
        </w:tc>
        <w:tc>
          <w:tcPr>
            <w:tcW w:w="7052" w:type="dxa"/>
          </w:tcPr>
          <w:p w14:paraId="70CC9CDD"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Денна, заочна, дуальна</w:t>
            </w:r>
          </w:p>
        </w:tc>
      </w:tr>
      <w:tr w:rsidR="00083308" w:rsidRPr="00036B57" w14:paraId="083B704F" w14:textId="77777777">
        <w:tc>
          <w:tcPr>
            <w:tcW w:w="2802" w:type="dxa"/>
            <w:vAlign w:val="center"/>
          </w:tcPr>
          <w:p w14:paraId="53ABD73F"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Наявність акредитації</w:t>
            </w:r>
          </w:p>
        </w:tc>
        <w:tc>
          <w:tcPr>
            <w:tcW w:w="7052" w:type="dxa"/>
          </w:tcPr>
          <w:p w14:paraId="026D77DD"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Акредитаційна комісія України</w:t>
            </w:r>
          </w:p>
          <w:p w14:paraId="3C9C02F2"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Сертифікат про акредитацію: серія НД № 0791756</w:t>
            </w:r>
          </w:p>
          <w:p w14:paraId="4829D775"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Термін дії сертифіката: до 01.07.2024 року (продовжено)</w:t>
            </w:r>
          </w:p>
        </w:tc>
      </w:tr>
      <w:tr w:rsidR="00083308" w:rsidRPr="000F087E" w14:paraId="6F109B24" w14:textId="77777777">
        <w:tc>
          <w:tcPr>
            <w:tcW w:w="2802" w:type="dxa"/>
            <w:vAlign w:val="center"/>
          </w:tcPr>
          <w:p w14:paraId="6B504124"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Цикл/рівень</w:t>
            </w:r>
          </w:p>
        </w:tc>
        <w:tc>
          <w:tcPr>
            <w:tcW w:w="7052" w:type="dxa"/>
          </w:tcPr>
          <w:p w14:paraId="00DFF5FF"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Національна рамка кваліфікацій України – 6 рівень, </w:t>
            </w:r>
          </w:p>
          <w:p w14:paraId="2AECEB1D"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FQ-EHEA – перший цикл, </w:t>
            </w:r>
          </w:p>
          <w:p w14:paraId="5E048935"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EQF-LLL – 6 рівень.</w:t>
            </w:r>
          </w:p>
        </w:tc>
      </w:tr>
      <w:tr w:rsidR="00083308" w:rsidRPr="00036B57" w14:paraId="0A555D81" w14:textId="77777777">
        <w:tc>
          <w:tcPr>
            <w:tcW w:w="2802" w:type="dxa"/>
            <w:vAlign w:val="center"/>
          </w:tcPr>
          <w:p w14:paraId="6B1CB75A"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Передумови</w:t>
            </w:r>
          </w:p>
        </w:tc>
        <w:tc>
          <w:tcPr>
            <w:tcW w:w="7052" w:type="dxa"/>
          </w:tcPr>
          <w:p w14:paraId="47B2DA87"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Наявність повної загальної середньої освіти або ОС  </w:t>
            </w:r>
          </w:p>
          <w:p w14:paraId="33763700"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«Молодший бакалавр (спеціаліст)», фаховий молодший бакалавр.</w:t>
            </w:r>
          </w:p>
          <w:p w14:paraId="5928B930"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Умови вступу визначаються Правилами прийому до Державного вищого навчального закладу «Ужгородський національний університет»</w:t>
            </w:r>
          </w:p>
        </w:tc>
      </w:tr>
      <w:tr w:rsidR="00083308" w:rsidRPr="00036B57" w14:paraId="78D62410" w14:textId="77777777">
        <w:tc>
          <w:tcPr>
            <w:tcW w:w="2802" w:type="dxa"/>
            <w:vAlign w:val="center"/>
          </w:tcPr>
          <w:p w14:paraId="07F0C308"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Мова викладання</w:t>
            </w:r>
          </w:p>
        </w:tc>
        <w:tc>
          <w:tcPr>
            <w:tcW w:w="7052" w:type="dxa"/>
          </w:tcPr>
          <w:p w14:paraId="3A76C0FB"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Українська</w:t>
            </w:r>
          </w:p>
        </w:tc>
      </w:tr>
      <w:tr w:rsidR="00083308" w:rsidRPr="00036B57" w14:paraId="6CE29B49" w14:textId="77777777">
        <w:tc>
          <w:tcPr>
            <w:tcW w:w="2802" w:type="dxa"/>
            <w:vAlign w:val="center"/>
          </w:tcPr>
          <w:p w14:paraId="4A327392"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Термін дії освітньої програми</w:t>
            </w:r>
          </w:p>
        </w:tc>
        <w:tc>
          <w:tcPr>
            <w:tcW w:w="7052" w:type="dxa"/>
          </w:tcPr>
          <w:p w14:paraId="0C888853"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До чергового перегляду.</w:t>
            </w:r>
          </w:p>
        </w:tc>
      </w:tr>
      <w:tr w:rsidR="00083308" w:rsidRPr="000F087E" w14:paraId="5FAC524C" w14:textId="77777777">
        <w:tc>
          <w:tcPr>
            <w:tcW w:w="2802" w:type="dxa"/>
            <w:vAlign w:val="center"/>
          </w:tcPr>
          <w:p w14:paraId="4C6C3621"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Інтернет-адреса постійного розміщення опису освітньої програми</w:t>
            </w:r>
          </w:p>
        </w:tc>
        <w:bookmarkStart w:id="4" w:name="_heading=h.9x9yuq83a1op" w:colFirst="0" w:colLast="0"/>
        <w:bookmarkEnd w:id="4"/>
        <w:tc>
          <w:tcPr>
            <w:tcW w:w="7052" w:type="dxa"/>
          </w:tcPr>
          <w:p w14:paraId="6E657E81"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lang w:val="uk-UA"/>
              </w:rPr>
              <w:fldChar w:fldCharType="begin"/>
            </w:r>
            <w:r w:rsidRPr="00036B57">
              <w:rPr>
                <w:lang w:val="uk-UA"/>
              </w:rPr>
              <w:instrText>HYPERLINK "https://www.uzhnu.edu.ua/uk/infocentre/15068" \h</w:instrText>
            </w:r>
            <w:r w:rsidRPr="00036B57">
              <w:rPr>
                <w:lang w:val="uk-UA"/>
              </w:rPr>
              <w:fldChar w:fldCharType="separate"/>
            </w:r>
            <w:r w:rsidRPr="00036B57">
              <w:rPr>
                <w:rFonts w:ascii="Times New Roman" w:eastAsia="Times New Roman" w:hAnsi="Times New Roman" w:cs="Times New Roman"/>
                <w:color w:val="0563C1"/>
                <w:sz w:val="24"/>
                <w:szCs w:val="24"/>
                <w:u w:val="single"/>
                <w:lang w:val="uk-UA"/>
              </w:rPr>
              <w:t>https://www.uzhnu.edu.ua/uk/infocentre/15068</w:t>
            </w:r>
            <w:r w:rsidRPr="00036B57">
              <w:rPr>
                <w:rFonts w:ascii="Times New Roman" w:eastAsia="Times New Roman" w:hAnsi="Times New Roman" w:cs="Times New Roman"/>
                <w:color w:val="0563C1"/>
                <w:sz w:val="24"/>
                <w:szCs w:val="24"/>
                <w:u w:val="single"/>
                <w:lang w:val="uk-UA"/>
              </w:rPr>
              <w:fldChar w:fldCharType="end"/>
            </w:r>
            <w:r w:rsidRPr="00036B57">
              <w:rPr>
                <w:rFonts w:ascii="Times New Roman" w:eastAsia="Times New Roman" w:hAnsi="Times New Roman" w:cs="Times New Roman"/>
                <w:color w:val="000000"/>
                <w:sz w:val="24"/>
                <w:szCs w:val="24"/>
                <w:lang w:val="uk-UA"/>
              </w:rPr>
              <w:t xml:space="preserve"> </w:t>
            </w:r>
          </w:p>
          <w:p w14:paraId="46B317FE" w14:textId="77777777" w:rsidR="00083308" w:rsidRPr="00036B57" w:rsidRDefault="00083308">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p>
        </w:tc>
      </w:tr>
      <w:tr w:rsidR="00083308" w:rsidRPr="00036B57" w14:paraId="15290667" w14:textId="77777777">
        <w:tc>
          <w:tcPr>
            <w:tcW w:w="9854" w:type="dxa"/>
            <w:gridSpan w:val="2"/>
            <w:shd w:val="clear" w:color="auto" w:fill="D9D9D9"/>
          </w:tcPr>
          <w:p w14:paraId="70DE2471" w14:textId="77777777" w:rsidR="00083308" w:rsidRPr="00036B57" w:rsidRDefault="000F087E">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2- Мета освітньої програми</w:t>
            </w:r>
          </w:p>
        </w:tc>
      </w:tr>
      <w:tr w:rsidR="00083308" w:rsidRPr="00036B57" w14:paraId="047E5731" w14:textId="77777777">
        <w:tc>
          <w:tcPr>
            <w:tcW w:w="9854" w:type="dxa"/>
            <w:gridSpan w:val="2"/>
          </w:tcPr>
          <w:p w14:paraId="61E760ED" w14:textId="77777777" w:rsidR="00083308" w:rsidRPr="00036B57" w:rsidRDefault="000F087E">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Підготовка фахівців у галузі фінансів і кредиту, які володіють глибокими знаннями сучасної фінансової науки, спроможними об’єктивно оцінювати фінансово-економічні процеси на </w:t>
            </w:r>
            <w:proofErr w:type="spellStart"/>
            <w:r w:rsidRPr="00036B57">
              <w:rPr>
                <w:rFonts w:ascii="Times New Roman" w:eastAsia="Times New Roman" w:hAnsi="Times New Roman" w:cs="Times New Roman"/>
                <w:color w:val="000000"/>
                <w:sz w:val="24"/>
                <w:szCs w:val="24"/>
                <w:lang w:val="uk-UA"/>
              </w:rPr>
              <w:t>макро</w:t>
            </w:r>
            <w:proofErr w:type="spellEnd"/>
            <w:r w:rsidRPr="00036B57">
              <w:rPr>
                <w:rFonts w:ascii="Times New Roman" w:eastAsia="Times New Roman" w:hAnsi="Times New Roman" w:cs="Times New Roman"/>
                <w:color w:val="000000"/>
                <w:sz w:val="24"/>
                <w:szCs w:val="24"/>
                <w:lang w:val="uk-UA"/>
              </w:rPr>
              <w:t>- та мікрорівнях, мають високий рівень умінь і практичних навичок застосування сучасних фінансових інструментів у сфері державних фінансів, у тому числі бюджетної та податкової систем, фінансів підприємств та фінансово-кредитних установ.</w:t>
            </w:r>
          </w:p>
        </w:tc>
      </w:tr>
      <w:tr w:rsidR="00083308" w:rsidRPr="00036B57" w14:paraId="216EC378" w14:textId="77777777">
        <w:tc>
          <w:tcPr>
            <w:tcW w:w="9854" w:type="dxa"/>
            <w:gridSpan w:val="2"/>
            <w:shd w:val="clear" w:color="auto" w:fill="D9D9D9"/>
          </w:tcPr>
          <w:p w14:paraId="7DE3A646" w14:textId="77777777" w:rsidR="00083308" w:rsidRPr="00036B57" w:rsidRDefault="000F087E">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3- Характеристика освітньої програми</w:t>
            </w:r>
          </w:p>
        </w:tc>
      </w:tr>
      <w:tr w:rsidR="00083308" w:rsidRPr="000F087E" w14:paraId="1072C6F0" w14:textId="77777777">
        <w:tc>
          <w:tcPr>
            <w:tcW w:w="2802" w:type="dxa"/>
            <w:vAlign w:val="center"/>
          </w:tcPr>
          <w:p w14:paraId="314D85C5"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Предметна область (галузь знань, спеціальність, спеціалізація (за наявності)</w:t>
            </w:r>
          </w:p>
        </w:tc>
        <w:tc>
          <w:tcPr>
            <w:tcW w:w="7052" w:type="dxa"/>
          </w:tcPr>
          <w:p w14:paraId="0611B2BB"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Галузь знань:  D Бізнес, адміністрування та право. </w:t>
            </w:r>
          </w:p>
          <w:p w14:paraId="70027371"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Спеціальність: D 2 Фінанси, банківська справа, страхування та фондовий ринок.</w:t>
            </w:r>
          </w:p>
          <w:p w14:paraId="2913A924"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Об’єкти вивчення:</w:t>
            </w:r>
            <w:r w:rsidRPr="00036B57">
              <w:rPr>
                <w:rFonts w:ascii="Times New Roman" w:eastAsia="Times New Roman" w:hAnsi="Times New Roman" w:cs="Times New Roman"/>
                <w:color w:val="000000"/>
                <w:lang w:val="uk-UA"/>
              </w:rPr>
              <w:t xml:space="preserve"> ф</w:t>
            </w:r>
            <w:r w:rsidRPr="00036B57">
              <w:rPr>
                <w:rFonts w:ascii="Times New Roman" w:eastAsia="Times New Roman" w:hAnsi="Times New Roman" w:cs="Times New Roman"/>
                <w:color w:val="000000"/>
                <w:sz w:val="24"/>
                <w:szCs w:val="24"/>
                <w:lang w:val="uk-UA"/>
              </w:rPr>
              <w:t xml:space="preserve">інансові системи та інститути, суб’єкти господарювання, державні та корпоративні фінанси, банківські та страхові установи, фондові біржі, інвестиційні </w:t>
            </w:r>
            <w:proofErr w:type="spellStart"/>
            <w:r w:rsidRPr="00036B57">
              <w:rPr>
                <w:rFonts w:ascii="Times New Roman" w:eastAsia="Times New Roman" w:hAnsi="Times New Roman" w:cs="Times New Roman"/>
                <w:color w:val="000000"/>
                <w:sz w:val="24"/>
                <w:szCs w:val="24"/>
                <w:lang w:val="uk-UA"/>
              </w:rPr>
              <w:t>проєкти</w:t>
            </w:r>
            <w:proofErr w:type="spellEnd"/>
            <w:r w:rsidRPr="00036B57">
              <w:rPr>
                <w:rFonts w:ascii="Times New Roman" w:eastAsia="Times New Roman" w:hAnsi="Times New Roman" w:cs="Times New Roman"/>
                <w:color w:val="000000"/>
                <w:sz w:val="24"/>
                <w:szCs w:val="24"/>
                <w:lang w:val="uk-UA"/>
              </w:rPr>
              <w:t xml:space="preserve">, </w:t>
            </w:r>
            <w:r w:rsidRPr="00036B57">
              <w:rPr>
                <w:rFonts w:ascii="Times New Roman" w:eastAsia="Times New Roman" w:hAnsi="Times New Roman" w:cs="Times New Roman"/>
                <w:color w:val="000000"/>
                <w:sz w:val="24"/>
                <w:szCs w:val="24"/>
                <w:lang w:val="uk-UA"/>
              </w:rPr>
              <w:lastRenderedPageBreak/>
              <w:t>фінансово-кредитні відносини, фінансові ринки та їх інфраструктура, фінансова звітність, бюджетні процеси, податкові механізми та інструменти державного регулювання.</w:t>
            </w:r>
          </w:p>
          <w:p w14:paraId="724CA3EA"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Теоретичний зміст предметної області: фундаментальні положення фінансової науки, теорії грошей і кредиту, теорії фінансових ринків, банківської справи, страхування, державних і корпоративних фінансів, інвестування, податкової та бюджетної систем, ризик-менеджменту й фінансової аналітики, що формують здатність приймати обґрунтовані управлінські рішення у сфері фінансів</w:t>
            </w:r>
          </w:p>
          <w:p w14:paraId="0139400C"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Методи, методики та технології: методи фінансового аналізу, оцінки інвестиційної привабливості, управління фінансовими ризиками, бюджетування, податкового планування, методи оптимізації грошових потоків, аналітичні технології прогнозування, сучасні методики кредитного аналізу, страхового моделювання, а також інструменти фінансового моніторингу та планування.</w:t>
            </w:r>
          </w:p>
          <w:p w14:paraId="0C5ABF8A"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Інструменти та обладнання:</w:t>
            </w:r>
            <w:r w:rsidRPr="00036B57">
              <w:rPr>
                <w:rFonts w:ascii="Times New Roman" w:eastAsia="Times New Roman" w:hAnsi="Times New Roman" w:cs="Times New Roman"/>
                <w:color w:val="000000"/>
                <w:lang w:val="uk-UA"/>
              </w:rPr>
              <w:t xml:space="preserve"> с</w:t>
            </w:r>
            <w:r w:rsidRPr="00036B57">
              <w:rPr>
                <w:rFonts w:ascii="Times New Roman" w:eastAsia="Times New Roman" w:hAnsi="Times New Roman" w:cs="Times New Roman"/>
                <w:color w:val="000000"/>
                <w:sz w:val="24"/>
                <w:szCs w:val="24"/>
                <w:lang w:val="uk-UA"/>
              </w:rPr>
              <w:t xml:space="preserve">учасні інформаційно-аналітичні платформи, цифрові рішення для фінансового аналізу та звітності, засоби обробки та візуалізації фінансових даних, онлайн-інструменти для банківських і страхових операцій, технології комунікації й віддаленої взаємодії, які забезпечують ефективне прийняття рішень і розвиток професійних </w:t>
            </w:r>
            <w:proofErr w:type="spellStart"/>
            <w:r w:rsidRPr="00036B57">
              <w:rPr>
                <w:rFonts w:ascii="Times New Roman" w:eastAsia="Times New Roman" w:hAnsi="Times New Roman" w:cs="Times New Roman"/>
                <w:color w:val="000000"/>
                <w:sz w:val="24"/>
                <w:szCs w:val="24"/>
                <w:lang w:val="uk-UA"/>
              </w:rPr>
              <w:t>компетентностей</w:t>
            </w:r>
            <w:proofErr w:type="spellEnd"/>
            <w:r w:rsidRPr="00036B57">
              <w:rPr>
                <w:rFonts w:ascii="Times New Roman" w:eastAsia="Times New Roman" w:hAnsi="Times New Roman" w:cs="Times New Roman"/>
                <w:color w:val="000000"/>
                <w:sz w:val="24"/>
                <w:szCs w:val="24"/>
                <w:lang w:val="uk-UA"/>
              </w:rPr>
              <w:t xml:space="preserve"> у сфері фінансів і кредиту.</w:t>
            </w:r>
          </w:p>
        </w:tc>
      </w:tr>
      <w:tr w:rsidR="00083308" w:rsidRPr="000F087E" w14:paraId="340F2727" w14:textId="77777777">
        <w:tc>
          <w:tcPr>
            <w:tcW w:w="2802" w:type="dxa"/>
            <w:vAlign w:val="center"/>
          </w:tcPr>
          <w:p w14:paraId="1E468DD7"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lastRenderedPageBreak/>
              <w:t>Орієнтація освітньої програми</w:t>
            </w:r>
          </w:p>
        </w:tc>
        <w:tc>
          <w:tcPr>
            <w:tcW w:w="7052" w:type="dxa"/>
          </w:tcPr>
          <w:p w14:paraId="13BC261F" w14:textId="4A0794A1"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Освітньо-професійна програма орієнтована на здобуття </w:t>
            </w:r>
            <w:r w:rsidR="00575107" w:rsidRPr="00575107">
              <w:rPr>
                <w:rFonts w:ascii="Times New Roman" w:eastAsia="Times New Roman" w:hAnsi="Times New Roman" w:cs="Times New Roman"/>
                <w:color w:val="000000"/>
                <w:sz w:val="24"/>
                <w:szCs w:val="24"/>
                <w:lang w:val="uk-UA"/>
              </w:rPr>
              <w:t>здобувач</w:t>
            </w:r>
            <w:r w:rsidR="00575107">
              <w:rPr>
                <w:rFonts w:ascii="Times New Roman" w:eastAsia="Times New Roman" w:hAnsi="Times New Roman" w:cs="Times New Roman"/>
                <w:color w:val="000000"/>
                <w:sz w:val="24"/>
                <w:szCs w:val="24"/>
                <w:lang w:val="uk-UA"/>
              </w:rPr>
              <w:t>ами</w:t>
            </w:r>
            <w:r w:rsidR="00575107" w:rsidRPr="00575107">
              <w:rPr>
                <w:rFonts w:ascii="Times New Roman" w:eastAsia="Times New Roman" w:hAnsi="Times New Roman" w:cs="Times New Roman"/>
                <w:color w:val="000000"/>
                <w:sz w:val="24"/>
                <w:szCs w:val="24"/>
                <w:lang w:val="uk-UA"/>
              </w:rPr>
              <w:t xml:space="preserve"> вищої освіти</w:t>
            </w:r>
            <w:r w:rsidRPr="00036B57">
              <w:rPr>
                <w:rFonts w:ascii="Times New Roman" w:eastAsia="Times New Roman" w:hAnsi="Times New Roman" w:cs="Times New Roman"/>
                <w:color w:val="000000"/>
                <w:sz w:val="24"/>
                <w:szCs w:val="24"/>
                <w:lang w:val="uk-UA"/>
              </w:rPr>
              <w:t xml:space="preserve"> професійних знань, умінь, навичок та інших </w:t>
            </w:r>
            <w:proofErr w:type="spellStart"/>
            <w:r w:rsidRPr="00036B57">
              <w:rPr>
                <w:rFonts w:ascii="Times New Roman" w:eastAsia="Times New Roman" w:hAnsi="Times New Roman" w:cs="Times New Roman"/>
                <w:color w:val="000000"/>
                <w:sz w:val="24"/>
                <w:szCs w:val="24"/>
                <w:lang w:val="uk-UA"/>
              </w:rPr>
              <w:t>компетентностей</w:t>
            </w:r>
            <w:proofErr w:type="spellEnd"/>
            <w:r w:rsidRPr="00036B57">
              <w:rPr>
                <w:rFonts w:ascii="Times New Roman" w:eastAsia="Times New Roman" w:hAnsi="Times New Roman" w:cs="Times New Roman"/>
                <w:color w:val="000000"/>
                <w:sz w:val="24"/>
                <w:szCs w:val="24"/>
                <w:lang w:val="uk-UA"/>
              </w:rPr>
              <w:t xml:space="preserve"> для успішного здійснення трудової діяльності в рамках освітньої програми «Фінанси і кредит». Базується на загальновизнаних положеннях теорії і практики фінансової науки та застосування сучасних фінансових і кредитних інструментів у сфері державних та корпоративних фінансів, фондового ринку, банківської справи та страхування, інвестиційної діяльності  та орієнтує на подальшу професійну кар’єру та/чи навчання. </w:t>
            </w:r>
          </w:p>
        </w:tc>
      </w:tr>
      <w:tr w:rsidR="00083308" w:rsidRPr="00036B57" w14:paraId="4BDF0A77" w14:textId="77777777">
        <w:tc>
          <w:tcPr>
            <w:tcW w:w="2802" w:type="dxa"/>
            <w:vAlign w:val="center"/>
          </w:tcPr>
          <w:p w14:paraId="445DC19F"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Основний фокус освітньої програми та спеціалізації</w:t>
            </w:r>
          </w:p>
        </w:tc>
        <w:tc>
          <w:tcPr>
            <w:tcW w:w="7052" w:type="dxa"/>
          </w:tcPr>
          <w:p w14:paraId="5BD9C6AA"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Освіта в галузі бізнесу, адміністрування та права спеціальності «Фінанси, банківська справа, страхування та фондовий ринок» з концепцією підготовки універсальних фахівців фінансового профілю високої кваліфікації, що володіють аналітичними, комунікативними, організаторськими, підприємницькими навичками для аналізу, моделювання і прогнозування процесів у сфері фінансово-кредитних відносин, умінням передбачати та оцінювати фінансові ризики, вчасно приймати професійні рішення та забезпечувати їх практичну реалізацію на засадах оволодіння глибокими знаннями, загальними та професійними </w:t>
            </w:r>
            <w:proofErr w:type="spellStart"/>
            <w:r w:rsidRPr="00036B57">
              <w:rPr>
                <w:rFonts w:ascii="Times New Roman" w:eastAsia="Times New Roman" w:hAnsi="Times New Roman" w:cs="Times New Roman"/>
                <w:color w:val="000000"/>
                <w:sz w:val="24"/>
                <w:szCs w:val="24"/>
                <w:lang w:val="uk-UA"/>
              </w:rPr>
              <w:t>компетентностями</w:t>
            </w:r>
            <w:proofErr w:type="spellEnd"/>
            <w:r w:rsidRPr="00036B57">
              <w:rPr>
                <w:rFonts w:ascii="Times New Roman" w:eastAsia="Times New Roman" w:hAnsi="Times New Roman" w:cs="Times New Roman"/>
                <w:color w:val="000000"/>
                <w:sz w:val="24"/>
                <w:szCs w:val="24"/>
                <w:lang w:val="uk-UA"/>
              </w:rPr>
              <w:t>.</w:t>
            </w:r>
          </w:p>
          <w:p w14:paraId="4CA75E72"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Ключові слова: фінанси, кредит, банківська справа, страхування, фінанси підприємств, державні фінанси, фінансова система, фінансовий ринок, фондовий ринок.</w:t>
            </w:r>
          </w:p>
        </w:tc>
      </w:tr>
      <w:tr w:rsidR="00083308" w:rsidRPr="00036B57" w14:paraId="2826BBA8" w14:textId="77777777">
        <w:tc>
          <w:tcPr>
            <w:tcW w:w="2802" w:type="dxa"/>
            <w:vAlign w:val="center"/>
          </w:tcPr>
          <w:p w14:paraId="46A142E8"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Особливості програми</w:t>
            </w:r>
          </w:p>
        </w:tc>
        <w:tc>
          <w:tcPr>
            <w:tcW w:w="7052" w:type="dxa"/>
          </w:tcPr>
          <w:p w14:paraId="3390A9A8"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Програма забезпечує формування вмінь і практичних навичок, застосування у професійній діяльності сучасних знань фінансової науки та набутих </w:t>
            </w:r>
            <w:proofErr w:type="spellStart"/>
            <w:r w:rsidRPr="00036B57">
              <w:rPr>
                <w:rFonts w:ascii="Times New Roman" w:eastAsia="Times New Roman" w:hAnsi="Times New Roman" w:cs="Times New Roman"/>
                <w:color w:val="000000"/>
                <w:sz w:val="24"/>
                <w:szCs w:val="24"/>
                <w:lang w:val="uk-UA"/>
              </w:rPr>
              <w:t>компетентностей</w:t>
            </w:r>
            <w:proofErr w:type="spellEnd"/>
            <w:r w:rsidRPr="00036B57">
              <w:rPr>
                <w:rFonts w:ascii="Times New Roman" w:eastAsia="Times New Roman" w:hAnsi="Times New Roman" w:cs="Times New Roman"/>
                <w:color w:val="000000"/>
                <w:sz w:val="24"/>
                <w:szCs w:val="24"/>
                <w:lang w:val="uk-UA"/>
              </w:rPr>
              <w:t xml:space="preserve"> в усіх сферах фінансової системи: в системі державних фінансів, фінансів суб'єктів господарювання, фінансових ринків і міжнародних фінансів з </w:t>
            </w:r>
            <w:r w:rsidRPr="00036B57">
              <w:rPr>
                <w:rFonts w:ascii="Times New Roman" w:eastAsia="Times New Roman" w:hAnsi="Times New Roman" w:cs="Times New Roman"/>
                <w:color w:val="000000"/>
                <w:sz w:val="24"/>
                <w:szCs w:val="24"/>
                <w:lang w:val="uk-UA"/>
              </w:rPr>
              <w:lastRenderedPageBreak/>
              <w:t>використанням спеціалізованих інформаційних систем, сучасних фінансових технологій та програмних продуктів.</w:t>
            </w:r>
          </w:p>
          <w:p w14:paraId="4FC950AC"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Програма охоплює дисципліни, що передбачають поєднання теоретичних аспектів із практичними навичками майбутньої професійної діяльності, шляхом проведення частини занять з </w:t>
            </w:r>
            <w:proofErr w:type="spellStart"/>
            <w:r w:rsidRPr="00036B57">
              <w:rPr>
                <w:rFonts w:ascii="Times New Roman" w:eastAsia="Times New Roman" w:hAnsi="Times New Roman" w:cs="Times New Roman"/>
                <w:color w:val="000000"/>
                <w:sz w:val="24"/>
                <w:szCs w:val="24"/>
                <w:lang w:val="uk-UA"/>
              </w:rPr>
              <w:t>професійно</w:t>
            </w:r>
            <w:proofErr w:type="spellEnd"/>
            <w:r w:rsidRPr="00036B57">
              <w:rPr>
                <w:rFonts w:ascii="Times New Roman" w:eastAsia="Times New Roman" w:hAnsi="Times New Roman" w:cs="Times New Roman"/>
                <w:color w:val="000000"/>
                <w:sz w:val="24"/>
                <w:szCs w:val="24"/>
                <w:lang w:val="uk-UA"/>
              </w:rPr>
              <w:t>-орієнтованих дисциплін, проходження навчально-виробничої та виробничої практик на базі фінансових управлінь обласних та районних державних адміністрацій, податкових органів, банків, страхових компаній, фінансово-економічних відділів підприємств різних форм власності та видів економічної діяльності тощо.</w:t>
            </w:r>
          </w:p>
          <w:p w14:paraId="7928AAA0"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ОПП передбачає можливість семестрової міжнародної мобільності.</w:t>
            </w:r>
          </w:p>
        </w:tc>
      </w:tr>
      <w:tr w:rsidR="00083308" w:rsidRPr="00036B57" w14:paraId="3B80758E" w14:textId="77777777">
        <w:tc>
          <w:tcPr>
            <w:tcW w:w="9854" w:type="dxa"/>
            <w:gridSpan w:val="2"/>
            <w:shd w:val="clear" w:color="auto" w:fill="D9D9D9"/>
          </w:tcPr>
          <w:p w14:paraId="70F9D580" w14:textId="77777777" w:rsidR="00083308" w:rsidRPr="00036B57" w:rsidRDefault="000F087E">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lastRenderedPageBreak/>
              <w:t>4 - Придатність випускників до працевлаштування та подальшого навчання</w:t>
            </w:r>
          </w:p>
        </w:tc>
      </w:tr>
      <w:tr w:rsidR="00083308" w:rsidRPr="000F087E" w14:paraId="6707693E" w14:textId="77777777">
        <w:tc>
          <w:tcPr>
            <w:tcW w:w="2802" w:type="dxa"/>
            <w:vAlign w:val="center"/>
          </w:tcPr>
          <w:p w14:paraId="4A2A8B59"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Придатність до працевлаштування</w:t>
            </w:r>
          </w:p>
        </w:tc>
        <w:tc>
          <w:tcPr>
            <w:tcW w:w="7052" w:type="dxa"/>
          </w:tcPr>
          <w:p w14:paraId="5D30A91A"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Бакалавр з фінансів, банківської справи, страхування та фондового ринку (ОП «Фінанси і кредит») може обіймати первинні посади фінансово-економічних підрозділів в бюджетних установах, в організаціях та на підприємствах різних видів економічної діяльності та форм власності, в сфері фінансової, банківської, страхової діяльності, діяльності фондових ринків, консалтингових та інвестиційних компаніях, соціальних та пенсійних фондах, службах інкасації та ін.</w:t>
            </w:r>
          </w:p>
          <w:p w14:paraId="2ED42722"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Згідно з Національною рамкою кваліфікацій та Національним класифікатором України (Класифікатор професій ДК 003:2010) фахівець здатен виконувати професійну роботу за кодами:</w:t>
            </w:r>
          </w:p>
          <w:p w14:paraId="1BEE1148"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341 – Фахівці в галузі фінансів та торгівлі (3411 – брокер, дилер, маклер біржовий, фахівець з біржових операцій, фахівець з ведення реєстру власників іменних цінних паперів, фахівець з депозитарної діяльності, фахівець з корпоративного управління, фахівець з управління активами, фахівець з фінансово-економічної безпеки, фахівець-організатор торгівлі на ринку цінних паперів); (3412 – агент страховий, страхувальник;</w:t>
            </w:r>
            <w:r w:rsidRPr="00036B57">
              <w:rPr>
                <w:rFonts w:ascii="Times New Roman" w:eastAsia="Times New Roman" w:hAnsi="Times New Roman" w:cs="Times New Roman"/>
                <w:color w:val="C00000"/>
                <w:sz w:val="24"/>
                <w:szCs w:val="24"/>
                <w:lang w:val="uk-UA"/>
              </w:rPr>
              <w:t xml:space="preserve"> </w:t>
            </w:r>
            <w:r w:rsidRPr="00036B57">
              <w:rPr>
                <w:rFonts w:ascii="Times New Roman" w:eastAsia="Times New Roman" w:hAnsi="Times New Roman" w:cs="Times New Roman"/>
                <w:color w:val="000000"/>
                <w:sz w:val="24"/>
                <w:szCs w:val="24"/>
                <w:lang w:val="uk-UA"/>
              </w:rPr>
              <w:t>3417 – експерт-консультант із страхування; 3419 – інспектор з організації інкасації та перевезення цінностей, інспектор кредитний, інспектор обмінного пункту);</w:t>
            </w:r>
          </w:p>
          <w:p w14:paraId="1719A70A"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342 – Агенти з комерційного обслуговування та торгівлі (3429 – агент податковий; ревізор комерційний, торговець (обслуговування бізнесу та реклами);</w:t>
            </w:r>
          </w:p>
          <w:p w14:paraId="4E29E0BB"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343 – Технічні фахівці в галузі управління (3433 – асистент бухгалтера-експерта, бухгалтер, касир-експерт; 3434 – асистент актуарія; 3436.1 – помічник керівника підприємства (установи, організації), референт; 3436.2 – помічник керівника виробничого підрозділу; 3436.3 – помічник керівника малого підприємства без апарату управління);</w:t>
            </w:r>
          </w:p>
          <w:p w14:paraId="379F4551"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344 – Державні інспектори (3442 – головний державний податковий інспектор, державний податковий інспектор, конторський (офісний) службовець (страхування), інспектор з контролю за цінами, ревізор-інспектор податковий; 3443 – інспектор з виплати пенсій, інспектор з призначення пенсій, інспектор з соціальної допомоги).</w:t>
            </w:r>
          </w:p>
          <w:p w14:paraId="74331707"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Фахівець може адаптуватися до таких видів суміжної професійної діяльності: </w:t>
            </w:r>
            <w:proofErr w:type="spellStart"/>
            <w:r w:rsidRPr="00036B57">
              <w:rPr>
                <w:rFonts w:ascii="Times New Roman" w:eastAsia="Times New Roman" w:hAnsi="Times New Roman" w:cs="Times New Roman"/>
                <w:color w:val="000000"/>
                <w:sz w:val="24"/>
                <w:szCs w:val="24"/>
                <w:lang w:val="uk-UA"/>
              </w:rPr>
              <w:t>управлінсько</w:t>
            </w:r>
            <w:proofErr w:type="spellEnd"/>
            <w:r w:rsidRPr="00036B57">
              <w:rPr>
                <w:rFonts w:ascii="Times New Roman" w:eastAsia="Times New Roman" w:hAnsi="Times New Roman" w:cs="Times New Roman"/>
                <w:color w:val="000000"/>
                <w:sz w:val="24"/>
                <w:szCs w:val="24"/>
                <w:lang w:val="uk-UA"/>
              </w:rPr>
              <w:t xml:space="preserve">-господарської; </w:t>
            </w:r>
            <w:proofErr w:type="spellStart"/>
            <w:r w:rsidRPr="00036B57">
              <w:rPr>
                <w:rFonts w:ascii="Times New Roman" w:eastAsia="Times New Roman" w:hAnsi="Times New Roman" w:cs="Times New Roman"/>
                <w:color w:val="000000"/>
                <w:sz w:val="24"/>
                <w:szCs w:val="24"/>
                <w:lang w:val="uk-UA"/>
              </w:rPr>
              <w:t>бухгалтерсько</w:t>
            </w:r>
            <w:proofErr w:type="spellEnd"/>
            <w:r w:rsidRPr="00036B57">
              <w:rPr>
                <w:rFonts w:ascii="Times New Roman" w:eastAsia="Times New Roman" w:hAnsi="Times New Roman" w:cs="Times New Roman"/>
                <w:color w:val="000000"/>
                <w:sz w:val="24"/>
                <w:szCs w:val="24"/>
                <w:lang w:val="uk-UA"/>
              </w:rPr>
              <w:t>-</w:t>
            </w:r>
            <w:r w:rsidRPr="00036B57">
              <w:rPr>
                <w:rFonts w:ascii="Times New Roman" w:eastAsia="Times New Roman" w:hAnsi="Times New Roman" w:cs="Times New Roman"/>
                <w:color w:val="000000"/>
                <w:sz w:val="24"/>
                <w:szCs w:val="24"/>
                <w:lang w:val="uk-UA"/>
              </w:rPr>
              <w:lastRenderedPageBreak/>
              <w:t>ревізійної; експертно-консультаційної; оцінки власності; зовнішньоекономічної та ін.</w:t>
            </w:r>
          </w:p>
        </w:tc>
      </w:tr>
      <w:tr w:rsidR="00083308" w:rsidRPr="00036B57" w14:paraId="7F5AFE49" w14:textId="77777777">
        <w:tc>
          <w:tcPr>
            <w:tcW w:w="2802" w:type="dxa"/>
            <w:vAlign w:val="center"/>
          </w:tcPr>
          <w:p w14:paraId="225D598D"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lastRenderedPageBreak/>
              <w:t>Подальше навчання</w:t>
            </w:r>
          </w:p>
        </w:tc>
        <w:tc>
          <w:tcPr>
            <w:tcW w:w="7052" w:type="dxa"/>
          </w:tcPr>
          <w:p w14:paraId="72412A85" w14:textId="7D04A288"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Можливість навчання за програмою другого циклу FQ – EHEA, 7 рівня EQF</w:t>
            </w:r>
            <w:r w:rsidR="00F6665A">
              <w:rPr>
                <w:rFonts w:ascii="Times New Roman" w:eastAsia="Times New Roman" w:hAnsi="Times New Roman" w:cs="Times New Roman"/>
                <w:color w:val="000000"/>
                <w:sz w:val="24"/>
                <w:szCs w:val="24"/>
                <w:lang w:val="uk-UA"/>
              </w:rPr>
              <w:t>-</w:t>
            </w:r>
            <w:r w:rsidRPr="00036B57">
              <w:rPr>
                <w:rFonts w:ascii="Times New Roman" w:eastAsia="Times New Roman" w:hAnsi="Times New Roman" w:cs="Times New Roman"/>
                <w:color w:val="000000"/>
                <w:sz w:val="24"/>
                <w:szCs w:val="24"/>
                <w:lang w:val="uk-UA"/>
              </w:rPr>
              <w:t xml:space="preserve">LLL та 7 рівня НРК. </w:t>
            </w:r>
          </w:p>
          <w:p w14:paraId="49092847"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Набуття додаткових кваліфікацій в системі вищої освіти на споріднених та інших спеціальностях. </w:t>
            </w:r>
          </w:p>
        </w:tc>
      </w:tr>
      <w:tr w:rsidR="00083308" w:rsidRPr="00036B57" w14:paraId="2E5E09C9" w14:textId="77777777">
        <w:tc>
          <w:tcPr>
            <w:tcW w:w="9854" w:type="dxa"/>
            <w:gridSpan w:val="2"/>
            <w:shd w:val="clear" w:color="auto" w:fill="D9D9D9"/>
          </w:tcPr>
          <w:p w14:paraId="60DA3632" w14:textId="77777777" w:rsidR="00083308" w:rsidRPr="00036B57" w:rsidRDefault="000F087E">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5 – Викладання та оцінювання</w:t>
            </w:r>
          </w:p>
        </w:tc>
      </w:tr>
      <w:tr w:rsidR="00083308" w:rsidRPr="000F087E" w14:paraId="7782A5ED" w14:textId="77777777">
        <w:tc>
          <w:tcPr>
            <w:tcW w:w="2802" w:type="dxa"/>
            <w:vAlign w:val="center"/>
          </w:tcPr>
          <w:p w14:paraId="68AA33E4"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Викладання та навчання</w:t>
            </w:r>
          </w:p>
        </w:tc>
        <w:tc>
          <w:tcPr>
            <w:tcW w:w="7052" w:type="dxa"/>
          </w:tcPr>
          <w:p w14:paraId="6495A3CB"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Навчання, орієнтоване на розвиток індивідуальних здібностей, </w:t>
            </w:r>
            <w:proofErr w:type="spellStart"/>
            <w:r w:rsidRPr="00036B57">
              <w:rPr>
                <w:rFonts w:ascii="Times New Roman" w:eastAsia="Times New Roman" w:hAnsi="Times New Roman" w:cs="Times New Roman"/>
                <w:color w:val="000000"/>
                <w:sz w:val="24"/>
                <w:szCs w:val="24"/>
                <w:lang w:val="uk-UA"/>
              </w:rPr>
              <w:t>самоорганізованості</w:t>
            </w:r>
            <w:proofErr w:type="spellEnd"/>
            <w:r w:rsidRPr="00036B57">
              <w:rPr>
                <w:rFonts w:ascii="Times New Roman" w:eastAsia="Times New Roman" w:hAnsi="Times New Roman" w:cs="Times New Roman"/>
                <w:color w:val="000000"/>
                <w:sz w:val="24"/>
                <w:szCs w:val="24"/>
                <w:lang w:val="uk-UA"/>
              </w:rPr>
              <w:t xml:space="preserve"> та формування вмінь колективної та автономної дії і включає: </w:t>
            </w:r>
            <w:proofErr w:type="spellStart"/>
            <w:r w:rsidRPr="00036B57">
              <w:rPr>
                <w:rFonts w:ascii="Times New Roman" w:eastAsia="Times New Roman" w:hAnsi="Times New Roman" w:cs="Times New Roman"/>
                <w:color w:val="000000"/>
                <w:sz w:val="24"/>
                <w:szCs w:val="24"/>
                <w:lang w:val="uk-UA"/>
              </w:rPr>
              <w:t>студентоцентроване</w:t>
            </w:r>
            <w:proofErr w:type="spellEnd"/>
            <w:r w:rsidRPr="00036B57">
              <w:rPr>
                <w:rFonts w:ascii="Times New Roman" w:eastAsia="Times New Roman" w:hAnsi="Times New Roman" w:cs="Times New Roman"/>
                <w:color w:val="000000"/>
                <w:sz w:val="24"/>
                <w:szCs w:val="24"/>
                <w:lang w:val="uk-UA"/>
              </w:rPr>
              <w:t xml:space="preserve"> навчання, самонавчання, проблемно-орієнтоване навчання, навчання через проведення навчально-виробничої та виробничої практик.</w:t>
            </w:r>
          </w:p>
          <w:p w14:paraId="5BB98726"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Процес викладання включає традиційні, а також інноваційні та інтерактивні методи і технології: проведення лекційних, практичних занять, роботу в малих групах, розв’язання ситуаційних завдань, проходження навчально-виробничої та виробничої практик, виконання курсових робіт. Практикується залучення до проведення занять кваліфікованих фахівців-практиків. Навчання та викладання здобувачів вищої освіти відбувається згідно з Положенням про організацію освітнього процесу в Державному вищому навчальному закладі «Ужгородський національний університет» https://www.uzhnu.edu.ua/uk/infocentre/get/31357</w:t>
            </w:r>
          </w:p>
        </w:tc>
      </w:tr>
      <w:tr w:rsidR="00083308" w:rsidRPr="000F087E" w14:paraId="22409115" w14:textId="77777777">
        <w:tc>
          <w:tcPr>
            <w:tcW w:w="2802" w:type="dxa"/>
            <w:vAlign w:val="center"/>
          </w:tcPr>
          <w:p w14:paraId="6A246F3B"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Оцінювання</w:t>
            </w:r>
          </w:p>
        </w:tc>
        <w:tc>
          <w:tcPr>
            <w:tcW w:w="7052" w:type="dxa"/>
          </w:tcPr>
          <w:p w14:paraId="12CC0746" w14:textId="789CF72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Накопичувальна </w:t>
            </w:r>
            <w:proofErr w:type="spellStart"/>
            <w:r w:rsidRPr="00036B57">
              <w:rPr>
                <w:rFonts w:ascii="Times New Roman" w:eastAsia="Times New Roman" w:hAnsi="Times New Roman" w:cs="Times New Roman"/>
                <w:color w:val="000000"/>
                <w:sz w:val="24"/>
                <w:szCs w:val="24"/>
                <w:lang w:val="uk-UA"/>
              </w:rPr>
              <w:t>бально</w:t>
            </w:r>
            <w:proofErr w:type="spellEnd"/>
            <w:r w:rsidRPr="00036B57">
              <w:rPr>
                <w:rFonts w:ascii="Times New Roman" w:eastAsia="Times New Roman" w:hAnsi="Times New Roman" w:cs="Times New Roman"/>
                <w:color w:val="000000"/>
                <w:sz w:val="24"/>
                <w:szCs w:val="24"/>
                <w:lang w:val="uk-UA"/>
              </w:rPr>
              <w:t xml:space="preserve">-рейтингова система, що передбачає оцінювання </w:t>
            </w:r>
            <w:r w:rsidR="00575107" w:rsidRPr="00575107">
              <w:rPr>
                <w:rFonts w:ascii="Times New Roman" w:eastAsia="Times New Roman" w:hAnsi="Times New Roman" w:cs="Times New Roman"/>
                <w:color w:val="000000"/>
                <w:sz w:val="24"/>
                <w:szCs w:val="24"/>
                <w:lang w:val="uk-UA"/>
              </w:rPr>
              <w:t>здобувачів вищої освіти</w:t>
            </w:r>
            <w:r w:rsidRPr="00036B57">
              <w:rPr>
                <w:rFonts w:ascii="Times New Roman" w:eastAsia="Times New Roman" w:hAnsi="Times New Roman" w:cs="Times New Roman"/>
                <w:color w:val="000000"/>
                <w:sz w:val="24"/>
                <w:szCs w:val="24"/>
                <w:lang w:val="uk-UA"/>
              </w:rPr>
              <w:t xml:space="preserve"> за усіма видами аудиторної та </w:t>
            </w:r>
            <w:proofErr w:type="spellStart"/>
            <w:r w:rsidRPr="00036B57">
              <w:rPr>
                <w:rFonts w:ascii="Times New Roman" w:eastAsia="Times New Roman" w:hAnsi="Times New Roman" w:cs="Times New Roman"/>
                <w:color w:val="000000"/>
                <w:sz w:val="24"/>
                <w:szCs w:val="24"/>
                <w:lang w:val="uk-UA"/>
              </w:rPr>
              <w:t>позааудиторної</w:t>
            </w:r>
            <w:proofErr w:type="spellEnd"/>
            <w:r w:rsidRPr="00036B57">
              <w:rPr>
                <w:rFonts w:ascii="Times New Roman" w:eastAsia="Times New Roman" w:hAnsi="Times New Roman" w:cs="Times New Roman"/>
                <w:color w:val="000000"/>
                <w:sz w:val="24"/>
                <w:szCs w:val="24"/>
                <w:lang w:val="uk-UA"/>
              </w:rPr>
              <w:t xml:space="preserve"> навчальної діяльності, спрямованими на опанування навчального навантаження з освітньої програми: поточні контроль та оцінювання, модульний, підсумковий контроль; екзамени; заліки, диференційований залік з навчально-виробничої та виробничої практик, курсові роботи, атестаційний екзамен. </w:t>
            </w:r>
          </w:p>
          <w:p w14:paraId="383FBDEE"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Оцінювання знань здобувачів вищої освіти відбувається згідно з Положенням про організацію освітнього процесу в Державному вищому навчальному закладі «Ужгородський національний університет» </w:t>
            </w:r>
            <w:hyperlink r:id="rId7">
              <w:r w:rsidRPr="00036B57">
                <w:rPr>
                  <w:rFonts w:ascii="Times New Roman" w:eastAsia="Times New Roman" w:hAnsi="Times New Roman" w:cs="Times New Roman"/>
                  <w:color w:val="0563C1"/>
                  <w:sz w:val="24"/>
                  <w:szCs w:val="24"/>
                  <w:u w:val="single"/>
                  <w:lang w:val="uk-UA"/>
                </w:rPr>
                <w:t>https://www.uzhnu.edu.ua/uk/infocentre/get/31357</w:t>
              </w:r>
            </w:hyperlink>
            <w:r w:rsidRPr="00036B57">
              <w:rPr>
                <w:rFonts w:ascii="Times New Roman" w:eastAsia="Times New Roman" w:hAnsi="Times New Roman" w:cs="Times New Roman"/>
                <w:color w:val="000000"/>
                <w:sz w:val="24"/>
                <w:szCs w:val="24"/>
                <w:lang w:val="uk-UA"/>
              </w:rPr>
              <w:t xml:space="preserve">, </w:t>
            </w:r>
          </w:p>
          <w:p w14:paraId="00662177"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Положенням про порядок та методику проведення семестрових (курсових) екзаменів і заліків в Ужгородському національному університеті </w:t>
            </w:r>
            <w:hyperlink r:id="rId8">
              <w:r w:rsidRPr="00036B57">
                <w:rPr>
                  <w:rFonts w:ascii="Times New Roman" w:eastAsia="Times New Roman" w:hAnsi="Times New Roman" w:cs="Times New Roman"/>
                  <w:color w:val="0563C1"/>
                  <w:sz w:val="24"/>
                  <w:szCs w:val="24"/>
                  <w:u w:val="single"/>
                  <w:lang w:val="uk-UA"/>
                </w:rPr>
                <w:t>https://www.uzhnu.edu.ua/uk/infocentre/get/5952</w:t>
              </w:r>
            </w:hyperlink>
            <w:r w:rsidRPr="00036B57">
              <w:rPr>
                <w:rFonts w:ascii="Times New Roman" w:eastAsia="Times New Roman" w:hAnsi="Times New Roman" w:cs="Times New Roman"/>
                <w:color w:val="000000"/>
                <w:sz w:val="24"/>
                <w:szCs w:val="24"/>
                <w:lang w:val="uk-UA"/>
              </w:rPr>
              <w:t>,</w:t>
            </w:r>
          </w:p>
          <w:p w14:paraId="691E8913"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Положенням про атестацію здобувачів вищої освіти та екзаменаційну комісію у Державному вищому навчальному закладі «Ужгородський національний університет» </w:t>
            </w:r>
            <w:hyperlink r:id="rId9">
              <w:r w:rsidRPr="00036B57">
                <w:rPr>
                  <w:rFonts w:ascii="Times New Roman" w:eastAsia="Times New Roman" w:hAnsi="Times New Roman" w:cs="Times New Roman"/>
                  <w:color w:val="0563C1"/>
                  <w:sz w:val="24"/>
                  <w:szCs w:val="24"/>
                  <w:u w:val="single"/>
                  <w:lang w:val="uk-UA"/>
                </w:rPr>
                <w:t>https://www.uzhnu.edu.ua/uk/infocentre/get/11070</w:t>
              </w:r>
            </w:hyperlink>
            <w:r w:rsidRPr="00036B57">
              <w:rPr>
                <w:rFonts w:ascii="Times New Roman" w:eastAsia="Times New Roman" w:hAnsi="Times New Roman" w:cs="Times New Roman"/>
                <w:color w:val="000000"/>
                <w:sz w:val="24"/>
                <w:szCs w:val="24"/>
                <w:lang w:val="uk-UA"/>
              </w:rPr>
              <w:t xml:space="preserve"> з дотриманням норм академічної доброчесності відповідно до Положення про академічну доброчесність в Ужгородському національному університеті </w:t>
            </w:r>
            <w:hyperlink r:id="rId10">
              <w:r w:rsidRPr="00036B57">
                <w:rPr>
                  <w:rFonts w:ascii="Times New Roman" w:eastAsia="Times New Roman" w:hAnsi="Times New Roman" w:cs="Times New Roman"/>
                  <w:color w:val="0563C1"/>
                  <w:sz w:val="24"/>
                  <w:szCs w:val="24"/>
                  <w:u w:val="single"/>
                  <w:lang w:val="uk-UA"/>
                </w:rPr>
                <w:t>https://www.uzhnu.edu.ua/uk/infocentre/get/12223</w:t>
              </w:r>
            </w:hyperlink>
            <w:r w:rsidRPr="00036B57">
              <w:rPr>
                <w:rFonts w:ascii="Times New Roman" w:eastAsia="Times New Roman" w:hAnsi="Times New Roman" w:cs="Times New Roman"/>
                <w:color w:val="000000"/>
                <w:sz w:val="24"/>
                <w:szCs w:val="24"/>
                <w:lang w:val="uk-UA"/>
              </w:rPr>
              <w:t>.</w:t>
            </w:r>
          </w:p>
          <w:p w14:paraId="537D9C9B"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proofErr w:type="spellStart"/>
            <w:r w:rsidRPr="00036B57">
              <w:rPr>
                <w:rFonts w:ascii="Times New Roman" w:eastAsia="Times New Roman" w:hAnsi="Times New Roman" w:cs="Times New Roman"/>
                <w:color w:val="000000"/>
                <w:sz w:val="24"/>
                <w:szCs w:val="24"/>
                <w:lang w:val="uk-UA"/>
              </w:rPr>
              <w:t>Перезарахування</w:t>
            </w:r>
            <w:proofErr w:type="spellEnd"/>
            <w:r w:rsidRPr="00036B57">
              <w:rPr>
                <w:rFonts w:ascii="Times New Roman" w:eastAsia="Times New Roman" w:hAnsi="Times New Roman" w:cs="Times New Roman"/>
                <w:color w:val="000000"/>
                <w:sz w:val="24"/>
                <w:szCs w:val="24"/>
                <w:lang w:val="uk-UA"/>
              </w:rPr>
              <w:t xml:space="preserve"> кредитів відбувається на основі Положення про визнання (</w:t>
            </w:r>
            <w:proofErr w:type="spellStart"/>
            <w:r w:rsidRPr="00036B57">
              <w:rPr>
                <w:rFonts w:ascii="Times New Roman" w:eastAsia="Times New Roman" w:hAnsi="Times New Roman" w:cs="Times New Roman"/>
                <w:color w:val="000000"/>
                <w:sz w:val="24"/>
                <w:szCs w:val="24"/>
                <w:lang w:val="uk-UA"/>
              </w:rPr>
              <w:t>перезарахування</w:t>
            </w:r>
            <w:proofErr w:type="spellEnd"/>
            <w:r w:rsidRPr="00036B57">
              <w:rPr>
                <w:rFonts w:ascii="Times New Roman" w:eastAsia="Times New Roman" w:hAnsi="Times New Roman" w:cs="Times New Roman"/>
                <w:color w:val="000000"/>
                <w:sz w:val="24"/>
                <w:szCs w:val="24"/>
                <w:lang w:val="uk-UA"/>
              </w:rPr>
              <w:t xml:space="preserve">) кредитів ЄКТС для учасників програм академічної мобільності у Державному вищому навчальному закладі «Ужгородський національний університет» </w:t>
            </w:r>
            <w:hyperlink r:id="rId11">
              <w:r w:rsidRPr="00036B57">
                <w:rPr>
                  <w:rFonts w:ascii="Times New Roman" w:eastAsia="Times New Roman" w:hAnsi="Times New Roman" w:cs="Times New Roman"/>
                  <w:color w:val="0563C1"/>
                  <w:sz w:val="24"/>
                  <w:szCs w:val="24"/>
                  <w:u w:val="single"/>
                  <w:lang w:val="uk-UA"/>
                </w:rPr>
                <w:t>https://www.uzhnu.edu.ua/uk/infocentre/get/20131</w:t>
              </w:r>
            </w:hyperlink>
            <w:r w:rsidRPr="00036B57">
              <w:rPr>
                <w:rFonts w:ascii="Times New Roman" w:eastAsia="Times New Roman" w:hAnsi="Times New Roman" w:cs="Times New Roman"/>
                <w:color w:val="000000"/>
                <w:sz w:val="24"/>
                <w:szCs w:val="24"/>
                <w:lang w:val="uk-UA"/>
              </w:rPr>
              <w:t xml:space="preserve">. </w:t>
            </w:r>
          </w:p>
          <w:p w14:paraId="14EDD475"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Процедура оцінювання здобувачів вищої освіти також враховує результати неформальної освіти згідно Положення про порядок визнання Державному вищому навчальному закладі </w:t>
            </w:r>
            <w:r w:rsidRPr="00036B57">
              <w:rPr>
                <w:rFonts w:ascii="Times New Roman" w:eastAsia="Times New Roman" w:hAnsi="Times New Roman" w:cs="Times New Roman"/>
                <w:color w:val="000000"/>
                <w:sz w:val="24"/>
                <w:szCs w:val="24"/>
                <w:lang w:val="uk-UA"/>
              </w:rPr>
              <w:lastRenderedPageBreak/>
              <w:t xml:space="preserve">«Ужгородський національний університет» результатів навчання, здобутих у неформальній освіті </w:t>
            </w:r>
            <w:hyperlink r:id="rId12">
              <w:r w:rsidRPr="00036B57">
                <w:rPr>
                  <w:rFonts w:ascii="Times New Roman" w:eastAsia="Times New Roman" w:hAnsi="Times New Roman" w:cs="Times New Roman"/>
                  <w:color w:val="0563C1"/>
                  <w:sz w:val="24"/>
                  <w:szCs w:val="24"/>
                  <w:u w:val="single"/>
                  <w:lang w:val="uk-UA"/>
                </w:rPr>
                <w:t>https://www.uzhnu.edu.ua/uk/infocentre/get/22966</w:t>
              </w:r>
            </w:hyperlink>
            <w:r w:rsidRPr="00036B57">
              <w:rPr>
                <w:rFonts w:ascii="Times New Roman" w:eastAsia="Times New Roman" w:hAnsi="Times New Roman" w:cs="Times New Roman"/>
                <w:color w:val="000000"/>
                <w:sz w:val="24"/>
                <w:szCs w:val="24"/>
                <w:lang w:val="uk-UA"/>
              </w:rPr>
              <w:t xml:space="preserve">. </w:t>
            </w:r>
          </w:p>
          <w:p w14:paraId="02FC406F"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Наявна чітка процедура розгляду апеляцій здобувачів вищої освіти, яка описана в Положенні про порядок застосування заходів з врегулювання конфліктів та спорів (суперечок) у діяльності співробітників та здобувачів вищої освіти Державного вищого навчального закладу «Ужгородський національний університет» </w:t>
            </w:r>
            <w:hyperlink r:id="rId13">
              <w:r w:rsidRPr="00036B57">
                <w:rPr>
                  <w:rFonts w:ascii="Times New Roman" w:eastAsia="Times New Roman" w:hAnsi="Times New Roman" w:cs="Times New Roman"/>
                  <w:color w:val="0563C1"/>
                  <w:sz w:val="24"/>
                  <w:szCs w:val="24"/>
                  <w:u w:val="single"/>
                  <w:lang w:val="uk-UA"/>
                </w:rPr>
                <w:t>https://www.uzhnu.edu.ua/uk/infocentre/get/22964</w:t>
              </w:r>
            </w:hyperlink>
            <w:r w:rsidRPr="00036B57">
              <w:rPr>
                <w:rFonts w:ascii="Times New Roman" w:eastAsia="Times New Roman" w:hAnsi="Times New Roman" w:cs="Times New Roman"/>
                <w:color w:val="000000"/>
                <w:sz w:val="24"/>
                <w:szCs w:val="24"/>
                <w:lang w:val="uk-UA"/>
              </w:rPr>
              <w:t xml:space="preserve"> та Положенні про порядок оскарження результатів (апеляція) оцінювання в Державному вищому навчальному закладі «Ужгородський національний університет» </w:t>
            </w:r>
            <w:hyperlink r:id="rId14">
              <w:r w:rsidRPr="00036B57">
                <w:rPr>
                  <w:rFonts w:ascii="Times New Roman" w:eastAsia="Times New Roman" w:hAnsi="Times New Roman" w:cs="Times New Roman"/>
                  <w:color w:val="0563C1"/>
                  <w:sz w:val="24"/>
                  <w:szCs w:val="24"/>
                  <w:u w:val="single"/>
                  <w:lang w:val="uk-UA"/>
                </w:rPr>
                <w:t>https://www.uzhnu.edu.ua/uk/infocentre/get/22967</w:t>
              </w:r>
            </w:hyperlink>
          </w:p>
        </w:tc>
      </w:tr>
      <w:tr w:rsidR="00083308" w:rsidRPr="00036B57" w14:paraId="0AC18BBA" w14:textId="77777777">
        <w:trPr>
          <w:trHeight w:val="313"/>
        </w:trPr>
        <w:tc>
          <w:tcPr>
            <w:tcW w:w="9854" w:type="dxa"/>
            <w:gridSpan w:val="2"/>
            <w:shd w:val="clear" w:color="auto" w:fill="D9D9D9"/>
          </w:tcPr>
          <w:p w14:paraId="220A934C" w14:textId="77777777" w:rsidR="00083308" w:rsidRPr="00036B57" w:rsidRDefault="000F087E">
            <w:pPr>
              <w:pBdr>
                <w:top w:val="nil"/>
                <w:left w:val="nil"/>
                <w:bottom w:val="nil"/>
                <w:right w:val="nil"/>
                <w:between w:val="nil"/>
              </w:pBdr>
              <w:spacing w:after="0" w:line="240" w:lineRule="auto"/>
              <w:ind w:left="0" w:right="57"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lastRenderedPageBreak/>
              <w:t>6 - Програмні компетентності</w:t>
            </w:r>
          </w:p>
        </w:tc>
      </w:tr>
      <w:tr w:rsidR="00083308" w:rsidRPr="000F087E" w14:paraId="02D8E6F0" w14:textId="77777777">
        <w:tc>
          <w:tcPr>
            <w:tcW w:w="2802" w:type="dxa"/>
            <w:vAlign w:val="center"/>
          </w:tcPr>
          <w:p w14:paraId="3E1A0C21"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Інтегральна компетентність (ІК)</w:t>
            </w:r>
          </w:p>
        </w:tc>
        <w:tc>
          <w:tcPr>
            <w:tcW w:w="7052" w:type="dxa"/>
          </w:tcPr>
          <w:p w14:paraId="08501240"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Здатність розв’язувати складні спеціалізовані завдання та практичні проблеми в ході професійної діяльності у галузі фінансів, банківської справи, страхування та фондового ринку або у процесі навчання, що передбачає застосування окремих методів і положень фінансової науки та характеризується невизначеністю умов і необхідністю врахування комплексу вимог здійснення професійної та навчальної діяльності.</w:t>
            </w:r>
          </w:p>
        </w:tc>
      </w:tr>
      <w:tr w:rsidR="00083308" w:rsidRPr="000F087E" w14:paraId="35F6AB50" w14:textId="77777777">
        <w:tc>
          <w:tcPr>
            <w:tcW w:w="2802" w:type="dxa"/>
            <w:vAlign w:val="center"/>
          </w:tcPr>
          <w:p w14:paraId="562035D1"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Загальні компетентності (ЗК)</w:t>
            </w:r>
          </w:p>
        </w:tc>
        <w:tc>
          <w:tcPr>
            <w:tcW w:w="7052" w:type="dxa"/>
          </w:tcPr>
          <w:p w14:paraId="2CBD6859"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ЗК01. Здатність до абстрактного мислення, аналізу та синтезу.</w:t>
            </w:r>
          </w:p>
          <w:p w14:paraId="7958EB81"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ЗК02. Здатність застосовувати знання у практичних ситуаціях.</w:t>
            </w:r>
          </w:p>
          <w:p w14:paraId="634FB783"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ЗК03. Здатність планувати та управляти часом.</w:t>
            </w:r>
          </w:p>
          <w:p w14:paraId="043FFBFA"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ЗК04. Здатність спілкуватися іноземною мовою.</w:t>
            </w:r>
          </w:p>
          <w:p w14:paraId="25B26211"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ЗК05. Навички використання інформаційних та комунікаційних технологій.</w:t>
            </w:r>
          </w:p>
          <w:p w14:paraId="4768DB26"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ЗК06. Здатність проведення досліджень на відповідному рівні</w:t>
            </w:r>
          </w:p>
          <w:p w14:paraId="1CAC2AC1"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ЗК07. Здатність вчитися і оволодівати сучасними знаннями.</w:t>
            </w:r>
          </w:p>
          <w:p w14:paraId="13F101D0"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ЗК08. Здатність до пошуку, оброблення та аналізу інформації з різних джерел. </w:t>
            </w:r>
          </w:p>
          <w:p w14:paraId="1FDF37EB"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ЗК09. Здатність бути критичним і самокритичним. </w:t>
            </w:r>
          </w:p>
          <w:p w14:paraId="5171046B"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ЗК10. Здатність працювати у команді. </w:t>
            </w:r>
          </w:p>
          <w:p w14:paraId="77C352BC"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ЗК11. Здатність спілкуватися з представниками інших професій груп різного рівня (з експертами з інших галузей знань/видів економічної діяльності).</w:t>
            </w:r>
          </w:p>
          <w:p w14:paraId="1B49FCA5"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ЗК12. Здатність працювати </w:t>
            </w:r>
            <w:proofErr w:type="spellStart"/>
            <w:r w:rsidRPr="00036B57">
              <w:rPr>
                <w:rFonts w:ascii="Times New Roman" w:eastAsia="Times New Roman" w:hAnsi="Times New Roman" w:cs="Times New Roman"/>
                <w:color w:val="000000"/>
                <w:sz w:val="24"/>
                <w:szCs w:val="24"/>
                <w:lang w:val="uk-UA"/>
              </w:rPr>
              <w:t>автономно</w:t>
            </w:r>
            <w:proofErr w:type="spellEnd"/>
            <w:r w:rsidRPr="00036B57">
              <w:rPr>
                <w:rFonts w:ascii="Times New Roman" w:eastAsia="Times New Roman" w:hAnsi="Times New Roman" w:cs="Times New Roman"/>
                <w:color w:val="000000"/>
                <w:sz w:val="24"/>
                <w:szCs w:val="24"/>
                <w:lang w:val="uk-UA"/>
              </w:rPr>
              <w:t xml:space="preserve">. </w:t>
            </w:r>
          </w:p>
          <w:p w14:paraId="006E13A5"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ЗК13.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w:t>
            </w:r>
          </w:p>
          <w:p w14:paraId="19F46248"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ЗК14.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4F6B269E"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ЗК 15. Здатність ухвалювати рішення та діяти, дотримуючись принципу неприпустимості корупції та будь-яких інших проявів </w:t>
            </w:r>
            <w:proofErr w:type="spellStart"/>
            <w:r w:rsidRPr="00036B57">
              <w:rPr>
                <w:rFonts w:ascii="Times New Roman" w:eastAsia="Times New Roman" w:hAnsi="Times New Roman" w:cs="Times New Roman"/>
                <w:color w:val="000000"/>
                <w:sz w:val="24"/>
                <w:szCs w:val="24"/>
                <w:lang w:val="uk-UA"/>
              </w:rPr>
              <w:t>недоброчесності</w:t>
            </w:r>
            <w:proofErr w:type="spellEnd"/>
            <w:r w:rsidRPr="00036B57">
              <w:rPr>
                <w:rFonts w:ascii="Times New Roman" w:eastAsia="Times New Roman" w:hAnsi="Times New Roman" w:cs="Times New Roman"/>
                <w:color w:val="000000"/>
                <w:sz w:val="24"/>
                <w:szCs w:val="24"/>
                <w:lang w:val="uk-UA"/>
              </w:rPr>
              <w:t>.</w:t>
            </w:r>
          </w:p>
          <w:p w14:paraId="5CB56529" w14:textId="77777777" w:rsidR="00083308" w:rsidRPr="00036B57" w:rsidRDefault="000F087E">
            <w:pPr>
              <w:ind w:left="0" w:right="57" w:hanging="2"/>
              <w:jc w:val="both"/>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lastRenderedPageBreak/>
              <w:t xml:space="preserve">ЗК 16.  “Здатність до національного спротиву” шляхом формування національно-патріотичної свідомості, громадянської стійкості та набуття ними комплексу теоретичних знань і практичних навичок </w:t>
            </w:r>
            <w:proofErr w:type="spellStart"/>
            <w:r w:rsidRPr="00036B57">
              <w:rPr>
                <w:rFonts w:ascii="Times New Roman" w:eastAsia="Times New Roman" w:hAnsi="Times New Roman" w:cs="Times New Roman"/>
                <w:sz w:val="24"/>
                <w:szCs w:val="24"/>
                <w:lang w:val="uk-UA"/>
              </w:rPr>
              <w:t>домедичної</w:t>
            </w:r>
            <w:proofErr w:type="spellEnd"/>
            <w:r w:rsidRPr="00036B57">
              <w:rPr>
                <w:rFonts w:ascii="Times New Roman" w:eastAsia="Times New Roman" w:hAnsi="Times New Roman" w:cs="Times New Roman"/>
                <w:sz w:val="24"/>
                <w:szCs w:val="24"/>
                <w:lang w:val="uk-UA"/>
              </w:rPr>
              <w:t xml:space="preserve">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 </w:t>
            </w:r>
          </w:p>
        </w:tc>
      </w:tr>
      <w:tr w:rsidR="00083308" w:rsidRPr="000F087E" w14:paraId="21A7B2E3" w14:textId="77777777">
        <w:tc>
          <w:tcPr>
            <w:tcW w:w="2802" w:type="dxa"/>
            <w:vAlign w:val="center"/>
          </w:tcPr>
          <w:p w14:paraId="5316F899"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lastRenderedPageBreak/>
              <w:t>Спеціальні (фахові, предметні) компетентності (ФК)</w:t>
            </w:r>
          </w:p>
        </w:tc>
        <w:tc>
          <w:tcPr>
            <w:tcW w:w="7052" w:type="dxa"/>
          </w:tcPr>
          <w:p w14:paraId="334BEBEF"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ФК01. Здатність досліджувати тенденції розвитку економіки за допомогою інструментарію </w:t>
            </w:r>
            <w:proofErr w:type="spellStart"/>
            <w:r w:rsidRPr="00036B57">
              <w:rPr>
                <w:rFonts w:ascii="Times New Roman" w:eastAsia="Times New Roman" w:hAnsi="Times New Roman" w:cs="Times New Roman"/>
                <w:color w:val="000000"/>
                <w:sz w:val="24"/>
                <w:szCs w:val="24"/>
                <w:lang w:val="uk-UA"/>
              </w:rPr>
              <w:t>макро</w:t>
            </w:r>
            <w:proofErr w:type="spellEnd"/>
            <w:r w:rsidRPr="00036B57">
              <w:rPr>
                <w:rFonts w:ascii="Times New Roman" w:eastAsia="Times New Roman" w:hAnsi="Times New Roman" w:cs="Times New Roman"/>
                <w:color w:val="000000"/>
                <w:sz w:val="24"/>
                <w:szCs w:val="24"/>
                <w:lang w:val="uk-UA"/>
              </w:rPr>
              <w:t xml:space="preserve">- та мікроекономічного аналізу, оцінювати сучасні економічні явища. </w:t>
            </w:r>
          </w:p>
          <w:p w14:paraId="02A70E50"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ФК02. Розуміння особливостей функціонування сучасних світових та національних фінансових систем та їх структури. </w:t>
            </w:r>
          </w:p>
          <w:p w14:paraId="5DDCC869"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ФК03. Здатність до діагностики стану фінансових систем (державні фінанси, у тому числі бюджетна та податкова системи, фінанси суб’єктів господарювання та  малого бізнесу, фінансові, в </w:t>
            </w:r>
            <w:proofErr w:type="spellStart"/>
            <w:r w:rsidRPr="00036B57">
              <w:rPr>
                <w:rFonts w:ascii="Times New Roman" w:eastAsia="Times New Roman" w:hAnsi="Times New Roman" w:cs="Times New Roman"/>
                <w:color w:val="000000"/>
                <w:sz w:val="24"/>
                <w:szCs w:val="24"/>
                <w:lang w:val="uk-UA"/>
              </w:rPr>
              <w:t>т.ч</w:t>
            </w:r>
            <w:proofErr w:type="spellEnd"/>
            <w:r w:rsidRPr="00036B57">
              <w:rPr>
                <w:rFonts w:ascii="Times New Roman" w:eastAsia="Times New Roman" w:hAnsi="Times New Roman" w:cs="Times New Roman"/>
                <w:color w:val="000000"/>
                <w:sz w:val="24"/>
                <w:szCs w:val="24"/>
                <w:lang w:val="uk-UA"/>
              </w:rPr>
              <w:t xml:space="preserve">. фондові ринки, банківська система та страхування). </w:t>
            </w:r>
          </w:p>
          <w:p w14:paraId="7A014A92"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ФК04. Здатність застосовувати економіко-математичні методи та моделі для вирішення фінансових задач. </w:t>
            </w:r>
          </w:p>
          <w:p w14:paraId="1E96BF7F"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ФК05. Здатність застосовувати знання законодавства у сфері монетарного, фіскального регулювання та регулювання фінансового, в тому числі фондового ринків. </w:t>
            </w:r>
          </w:p>
          <w:p w14:paraId="183D39BD"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ФК06. Здатність застосовувати сучасне інформаційне та програмне забезпечення для отримання та обробки даних у сфері фінансів, банківської справи,  страхування та фондового ринку. </w:t>
            </w:r>
          </w:p>
          <w:p w14:paraId="7FDCCFE3"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ФК07. Здатність складати та аналізувати фінансову звітність. </w:t>
            </w:r>
          </w:p>
          <w:p w14:paraId="55203B90"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ФК08. Здатність виконувати контрольні функції у сфері фінансів, банківської справи, страхування та фондового ринку. </w:t>
            </w:r>
          </w:p>
          <w:p w14:paraId="5099E624"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ФК09. Здатність здійснювати ефективні комунікації. </w:t>
            </w:r>
          </w:p>
          <w:p w14:paraId="3B1EE352"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ФК10. Здатність визначати, обґрунтовувати та брати відповідальність за професійні рішення. </w:t>
            </w:r>
          </w:p>
          <w:p w14:paraId="2B039E60"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ФК11. Здатність підтримувати належний рівень знань та постійно підвищувати свою професійну підготовку.</w:t>
            </w:r>
          </w:p>
          <w:p w14:paraId="44DF9DB2"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ФК12. Здатність на основі проведеного аналізу робити правильні  висновки та приймати обґрунтовані рішення з питань залучення та розміщення фінансових ресурсів, інвестування, операцій на фінансових ринках, на рівні держави, підприємств, банків, небанківських фінансових установ.</w:t>
            </w:r>
          </w:p>
          <w:p w14:paraId="51B180D1"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ФК13. Розуміння місця і ролі банків і небанківських фінансових установ у системі економічних відносин на </w:t>
            </w:r>
            <w:proofErr w:type="spellStart"/>
            <w:r w:rsidRPr="00036B57">
              <w:rPr>
                <w:rFonts w:ascii="Times New Roman" w:eastAsia="Times New Roman" w:hAnsi="Times New Roman" w:cs="Times New Roman"/>
                <w:color w:val="000000"/>
                <w:sz w:val="24"/>
                <w:szCs w:val="24"/>
                <w:lang w:val="uk-UA"/>
              </w:rPr>
              <w:t>макро</w:t>
            </w:r>
            <w:proofErr w:type="spellEnd"/>
            <w:r w:rsidRPr="00036B57">
              <w:rPr>
                <w:rFonts w:ascii="Times New Roman" w:eastAsia="Times New Roman" w:hAnsi="Times New Roman" w:cs="Times New Roman"/>
                <w:color w:val="000000"/>
                <w:sz w:val="24"/>
                <w:szCs w:val="24"/>
                <w:lang w:val="uk-UA"/>
              </w:rPr>
              <w:t>- та мікрорівнях та у комплексному обслуговуванні фізичних і юридичних осіб.</w:t>
            </w:r>
          </w:p>
        </w:tc>
      </w:tr>
      <w:tr w:rsidR="00083308" w:rsidRPr="00036B57" w14:paraId="73A76960" w14:textId="77777777">
        <w:tc>
          <w:tcPr>
            <w:tcW w:w="9854" w:type="dxa"/>
            <w:gridSpan w:val="2"/>
            <w:shd w:val="clear" w:color="auto" w:fill="D9D9D9"/>
          </w:tcPr>
          <w:p w14:paraId="39866397" w14:textId="77777777" w:rsidR="00083308" w:rsidRPr="00036B57" w:rsidRDefault="000F087E">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7 - Програмні результати навчання</w:t>
            </w:r>
          </w:p>
        </w:tc>
      </w:tr>
      <w:tr w:rsidR="00083308" w:rsidRPr="00603938" w14:paraId="206BCA47" w14:textId="77777777">
        <w:tc>
          <w:tcPr>
            <w:tcW w:w="9854" w:type="dxa"/>
            <w:gridSpan w:val="2"/>
          </w:tcPr>
          <w:p w14:paraId="788279B0"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ПР01. Знати та розуміти економічні категорії, закони, причинно-наслідкові та функціональні зв’язки, які існують між процесами та явищами на різних рівнях економічних систем. </w:t>
            </w:r>
          </w:p>
          <w:p w14:paraId="408351D8"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ПР02. Знати і розуміти теоретичні основи та принципи фінансової науки, особливості функціонування фінансових систем. </w:t>
            </w:r>
          </w:p>
          <w:p w14:paraId="08E79D85"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ПР03. Визначати особливості функціонування сучасних світових та національних фінансових систем та їх структури. </w:t>
            </w:r>
          </w:p>
          <w:p w14:paraId="3892A6D2"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ПР04. Знати механізм функціонування державних фінансів, у </w:t>
            </w:r>
            <w:proofErr w:type="spellStart"/>
            <w:r w:rsidRPr="00603938">
              <w:rPr>
                <w:rFonts w:ascii="Times New Roman" w:eastAsia="Times New Roman" w:hAnsi="Times New Roman" w:cs="Times New Roman"/>
                <w:color w:val="000000"/>
                <w:sz w:val="23"/>
                <w:szCs w:val="23"/>
                <w:lang w:val="uk-UA"/>
              </w:rPr>
              <w:t>т.ч</w:t>
            </w:r>
            <w:proofErr w:type="spellEnd"/>
            <w:r w:rsidRPr="00603938">
              <w:rPr>
                <w:rFonts w:ascii="Times New Roman" w:eastAsia="Times New Roman" w:hAnsi="Times New Roman" w:cs="Times New Roman"/>
                <w:color w:val="000000"/>
                <w:sz w:val="23"/>
                <w:szCs w:val="23"/>
                <w:lang w:val="uk-UA"/>
              </w:rPr>
              <w:t xml:space="preserve">. бюджетної та податкової систем, фінансів суб’єктів господарювання, фінансів домогосподарств, фінансових, в </w:t>
            </w:r>
            <w:proofErr w:type="spellStart"/>
            <w:r w:rsidRPr="00603938">
              <w:rPr>
                <w:rFonts w:ascii="Times New Roman" w:eastAsia="Times New Roman" w:hAnsi="Times New Roman" w:cs="Times New Roman"/>
                <w:color w:val="000000"/>
                <w:sz w:val="23"/>
                <w:szCs w:val="23"/>
                <w:lang w:val="uk-UA"/>
              </w:rPr>
              <w:t>т.ч</w:t>
            </w:r>
            <w:proofErr w:type="spellEnd"/>
            <w:r w:rsidRPr="00603938">
              <w:rPr>
                <w:rFonts w:ascii="Times New Roman" w:eastAsia="Times New Roman" w:hAnsi="Times New Roman" w:cs="Times New Roman"/>
                <w:color w:val="000000"/>
                <w:sz w:val="23"/>
                <w:szCs w:val="23"/>
                <w:lang w:val="uk-UA"/>
              </w:rPr>
              <w:t xml:space="preserve"> фондових ринків, банківської системи та страхування.</w:t>
            </w:r>
          </w:p>
          <w:p w14:paraId="6D16A645"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lastRenderedPageBreak/>
              <w:t xml:space="preserve">ПР05. Володіти методичним інструментарієм діагностики стану фінансових систем (державні фінанси, у </w:t>
            </w:r>
            <w:proofErr w:type="spellStart"/>
            <w:r w:rsidRPr="00603938">
              <w:rPr>
                <w:rFonts w:ascii="Times New Roman" w:eastAsia="Times New Roman" w:hAnsi="Times New Roman" w:cs="Times New Roman"/>
                <w:color w:val="000000"/>
                <w:sz w:val="23"/>
                <w:szCs w:val="23"/>
                <w:lang w:val="uk-UA"/>
              </w:rPr>
              <w:t>т.ч</w:t>
            </w:r>
            <w:proofErr w:type="spellEnd"/>
            <w:r w:rsidRPr="00603938">
              <w:rPr>
                <w:rFonts w:ascii="Times New Roman" w:eastAsia="Times New Roman" w:hAnsi="Times New Roman" w:cs="Times New Roman"/>
                <w:color w:val="000000"/>
                <w:sz w:val="23"/>
                <w:szCs w:val="23"/>
                <w:lang w:val="uk-UA"/>
              </w:rPr>
              <w:t xml:space="preserve">. бюджетна та податкова системи, фінанси суб’єктів господарювання, фінанси домогосподарств, фінансові, в тому числі фондові ринки, банківська система та страхування). </w:t>
            </w:r>
          </w:p>
          <w:p w14:paraId="18F5990F"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ПР06. Застосовувати відповідні економіко-математичні методи та моделі для вирішення фінансових задач. </w:t>
            </w:r>
          </w:p>
          <w:p w14:paraId="20FD8ED2"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ПР07. Розуміти принципи, методи та інструменти державного та ринкового регулювання діяльності в сфері фінансів, банківської справи, страхування та фондового ринку. </w:t>
            </w:r>
          </w:p>
          <w:p w14:paraId="3A5CD4DF"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ПР08. Застосовувати спеціалізовані інформаційні системи, сучасні фінансові технології та програмні продукти. </w:t>
            </w:r>
          </w:p>
          <w:p w14:paraId="165F4CE6"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ПР09. Формувати і аналізувати фінансову звітність та правильно інтерпретувати отриману інформацію. </w:t>
            </w:r>
          </w:p>
          <w:p w14:paraId="6115DDE2"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ПР10. Ідентифікувати джерела та розуміти методологію визначення і методи отримання економічних даних, збирати та аналізувати необхідну фінансову інформацію, розраховувати показники, що характеризують стан фінансових систем. </w:t>
            </w:r>
          </w:p>
          <w:p w14:paraId="1EEE0823"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ПР11. Володіти методичним інструментарієм здійснення контрольних функцій у сфері фінансів, банківської справи, страхування та фондового ринку. </w:t>
            </w:r>
          </w:p>
          <w:p w14:paraId="2CBAE2CF"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ПР12. Використовувати професійну аргументацію для донесення інформації, ідей, проблем та способів їх вирішення до фахівців і нефахівців у фінансовій сфері діяльності. </w:t>
            </w:r>
          </w:p>
          <w:p w14:paraId="189BEC9A"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ПР13. Володіти загальнонауковими та спеціальними методами дослідження фінансових процесів. </w:t>
            </w:r>
          </w:p>
          <w:p w14:paraId="30D09BC6"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ПР14. Вміти </w:t>
            </w:r>
            <w:proofErr w:type="spellStart"/>
            <w:r w:rsidRPr="00603938">
              <w:rPr>
                <w:rFonts w:ascii="Times New Roman" w:eastAsia="Times New Roman" w:hAnsi="Times New Roman" w:cs="Times New Roman"/>
                <w:color w:val="000000"/>
                <w:sz w:val="23"/>
                <w:szCs w:val="23"/>
                <w:lang w:val="uk-UA"/>
              </w:rPr>
              <w:t>абстрактно</w:t>
            </w:r>
            <w:proofErr w:type="spellEnd"/>
            <w:r w:rsidRPr="00603938">
              <w:rPr>
                <w:rFonts w:ascii="Times New Roman" w:eastAsia="Times New Roman" w:hAnsi="Times New Roman" w:cs="Times New Roman"/>
                <w:color w:val="000000"/>
                <w:sz w:val="23"/>
                <w:szCs w:val="23"/>
                <w:lang w:val="uk-UA"/>
              </w:rPr>
              <w:t xml:space="preserve"> мислити, застосовувати аналіз та синтез для виявлення ключових характеристик фінансових систем, а також особливостей поведінки їх суб’єктів. </w:t>
            </w:r>
          </w:p>
          <w:p w14:paraId="4DF4CDE0"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ПР15. Спілкуватись в усній та письмовій формі іноземною мовою у професійній діяльності. </w:t>
            </w:r>
          </w:p>
          <w:p w14:paraId="438AE723"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ПР16. Застосовувати набуті теоретичні знання для розв’язання практичних завдань та змістовно інтерпретувати отримані результати. </w:t>
            </w:r>
          </w:p>
          <w:p w14:paraId="42D1FE9C"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ПР17. Визначати та планувати можливості особистого професійного розвитку. </w:t>
            </w:r>
          </w:p>
          <w:p w14:paraId="0D2178CC"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ПР18. Демонструвати базові навички креативного та критичного мислення у дослідженнях та професійному спілкуванні. </w:t>
            </w:r>
          </w:p>
          <w:p w14:paraId="5823E095"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ПР19. Виявляти навички самостійної роботи, гнучкого мислення, відкритості до нових знань. </w:t>
            </w:r>
          </w:p>
          <w:p w14:paraId="736B8FFD"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ПР20. Виконувати функціональні обов’язки в групі, пропонувати обґрунтовані фінансові рішення. </w:t>
            </w:r>
          </w:p>
          <w:p w14:paraId="007FD147"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ПР21. Розуміти вимоги до діяльності за спеціальністю, зумовлені необхідністю забезпечення сталого розвитку України, її зміцнення як демократичної, соціальної, правової держави. </w:t>
            </w:r>
          </w:p>
          <w:p w14:paraId="428C47B7"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ПР22. Знати свої права і обов’язки як члена суспільства, розуміти цінності вільного демократичного суспільства, верховенства права, прав і свобод людини і громадянина в Україні. </w:t>
            </w:r>
          </w:p>
          <w:p w14:paraId="1AA816CB"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ПР23. Визначати досягнення і ідентифікувати цінності суспільства на основі розуміння місця предметної області у загальній системі знань, використовувати різні види та форми рухової активності для ведення здорового способу життя.</w:t>
            </w:r>
          </w:p>
          <w:p w14:paraId="3D7F2A7C"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ПР24. Вміти проводити поглиблений аналіз діяльності різних суб’єктів господарювання, на основі якого робити правильні висновки та приймати обґрунтовані рішення з питань залучення та розміщення фінансових ресурсів, інвестування, операцій на фінансових ринках на рівні держави, підприємств, банків, небанківських фінансових установ.</w:t>
            </w:r>
          </w:p>
          <w:p w14:paraId="58BF0B9B" w14:textId="77777777" w:rsidR="00083308" w:rsidRPr="00603938"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 xml:space="preserve">ПР25. Розуміти місце і роль банків і небанківських фінансових установ у системі економічних відносин на </w:t>
            </w:r>
            <w:proofErr w:type="spellStart"/>
            <w:r w:rsidRPr="00603938">
              <w:rPr>
                <w:rFonts w:ascii="Times New Roman" w:eastAsia="Times New Roman" w:hAnsi="Times New Roman" w:cs="Times New Roman"/>
                <w:color w:val="000000"/>
                <w:sz w:val="23"/>
                <w:szCs w:val="23"/>
                <w:lang w:val="uk-UA"/>
              </w:rPr>
              <w:t>макро</w:t>
            </w:r>
            <w:proofErr w:type="spellEnd"/>
            <w:r w:rsidRPr="00603938">
              <w:rPr>
                <w:rFonts w:ascii="Times New Roman" w:eastAsia="Times New Roman" w:hAnsi="Times New Roman" w:cs="Times New Roman"/>
                <w:color w:val="000000"/>
                <w:sz w:val="23"/>
                <w:szCs w:val="23"/>
                <w:lang w:val="uk-UA"/>
              </w:rPr>
              <w:t>- та мікрорівнях та у комплексному обслуговуванні фізичних і юридичних осіб.</w:t>
            </w:r>
          </w:p>
          <w:p w14:paraId="5973715D" w14:textId="55B1407E" w:rsidR="00603938" w:rsidRDefault="00603938" w:rsidP="00603938">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r w:rsidRPr="00603938">
              <w:rPr>
                <w:rFonts w:ascii="Times New Roman" w:eastAsia="Times New Roman" w:hAnsi="Times New Roman" w:cs="Times New Roman"/>
                <w:color w:val="000000"/>
                <w:sz w:val="23"/>
                <w:szCs w:val="23"/>
                <w:lang w:val="uk-UA"/>
              </w:rPr>
              <w:t>ПРН</w:t>
            </w:r>
            <w:r w:rsidR="002558A2">
              <w:rPr>
                <w:rFonts w:ascii="Times New Roman" w:eastAsia="Times New Roman" w:hAnsi="Times New Roman" w:cs="Times New Roman"/>
                <w:color w:val="000000"/>
                <w:sz w:val="23"/>
                <w:szCs w:val="23"/>
                <w:lang w:val="uk-UA"/>
              </w:rPr>
              <w:t xml:space="preserve"> 26</w:t>
            </w:r>
            <w:r w:rsidRPr="00603938">
              <w:rPr>
                <w:rFonts w:ascii="Times New Roman" w:eastAsia="Times New Roman" w:hAnsi="Times New Roman" w:cs="Times New Roman"/>
                <w:color w:val="000000"/>
                <w:sz w:val="23"/>
                <w:szCs w:val="23"/>
                <w:lang w:val="uk-UA"/>
              </w:rPr>
              <w:t>. Надавати допомогу за алгоритмом MARCH, PAWS у критичних умовах. Користуватися сучасними навігаційними системами та засобами зв’язку. Виконувати базові дії зі стрілецькою зброєю та розрізняти мінні загрози. Застосовувати тактичні навички для захисту та евакуації населення. Протидіяти інформаційному впливу ворога. Діяти на місцевості із урахуванням загроз БПЛА.</w:t>
            </w:r>
          </w:p>
          <w:p w14:paraId="528DAE7D" w14:textId="609C8CAD" w:rsidR="00603938" w:rsidRPr="00603938" w:rsidRDefault="00603938" w:rsidP="00603938">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3"/>
                <w:szCs w:val="23"/>
                <w:lang w:val="uk-UA"/>
              </w:rPr>
            </w:pPr>
          </w:p>
        </w:tc>
      </w:tr>
      <w:tr w:rsidR="00083308" w:rsidRPr="00036B57" w14:paraId="2AB2018C" w14:textId="77777777" w:rsidTr="00603938">
        <w:trPr>
          <w:trHeight w:val="439"/>
        </w:trPr>
        <w:tc>
          <w:tcPr>
            <w:tcW w:w="9854" w:type="dxa"/>
            <w:gridSpan w:val="2"/>
            <w:shd w:val="clear" w:color="auto" w:fill="D9D9D9"/>
          </w:tcPr>
          <w:p w14:paraId="623BC99A" w14:textId="77777777" w:rsidR="00083308" w:rsidRPr="00036B57" w:rsidRDefault="000F087E">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lastRenderedPageBreak/>
              <w:t>8 - Ресурсне забезпечення реалізації програми</w:t>
            </w:r>
          </w:p>
        </w:tc>
      </w:tr>
      <w:tr w:rsidR="00083308" w:rsidRPr="000F087E" w14:paraId="43B01F7D" w14:textId="77777777">
        <w:tc>
          <w:tcPr>
            <w:tcW w:w="2802" w:type="dxa"/>
            <w:vAlign w:val="center"/>
          </w:tcPr>
          <w:p w14:paraId="09F22138"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Кадрове забезпечення</w:t>
            </w:r>
          </w:p>
        </w:tc>
        <w:tc>
          <w:tcPr>
            <w:tcW w:w="7052" w:type="dxa"/>
          </w:tcPr>
          <w:p w14:paraId="28F10E27"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Склад робочої групи освітньої програми, професорсько-викладацький колектив, задіяний у викладанні навчальних дисциплін за даною освітньою програмою, відповідають Ліцензійним умовам провадження освітньої діяльності на першому (бакалаврському) рівні вищої освіти. </w:t>
            </w:r>
          </w:p>
          <w:p w14:paraId="42B8B979"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FF0000"/>
                <w:sz w:val="24"/>
                <w:szCs w:val="24"/>
                <w:lang w:val="uk-UA"/>
              </w:rPr>
            </w:pPr>
            <w:r w:rsidRPr="00036B57">
              <w:rPr>
                <w:rFonts w:ascii="Times New Roman" w:eastAsia="Times New Roman" w:hAnsi="Times New Roman" w:cs="Times New Roman"/>
                <w:color w:val="000000"/>
                <w:sz w:val="24"/>
                <w:szCs w:val="24"/>
                <w:lang w:val="uk-UA"/>
              </w:rPr>
              <w:lastRenderedPageBreak/>
              <w:t xml:space="preserve">Професорсько-викладацький склад постійно проходить стажування, керуючись «Положенням про підвищення кваліфікації та стажування педагогічних та науково-педагогічних працівників ДВНЗ «Ужгородський національний університет» </w:t>
            </w:r>
            <w:hyperlink r:id="rId15">
              <w:r w:rsidRPr="00036B57">
                <w:rPr>
                  <w:rFonts w:ascii="Times New Roman" w:eastAsia="Times New Roman" w:hAnsi="Times New Roman" w:cs="Times New Roman"/>
                  <w:color w:val="0000FF"/>
                  <w:sz w:val="24"/>
                  <w:szCs w:val="24"/>
                  <w:u w:val="single"/>
                  <w:lang w:val="uk-UA"/>
                </w:rPr>
                <w:t>https://www.uzhnu.edu.ua/uk/infocentre/get/5950</w:t>
              </w:r>
            </w:hyperlink>
          </w:p>
        </w:tc>
      </w:tr>
      <w:tr w:rsidR="00083308" w:rsidRPr="00036B57" w14:paraId="0DB3725A" w14:textId="77777777">
        <w:tc>
          <w:tcPr>
            <w:tcW w:w="2802" w:type="dxa"/>
            <w:vAlign w:val="center"/>
          </w:tcPr>
          <w:p w14:paraId="56B4D1A8"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lastRenderedPageBreak/>
              <w:t>Матеріально-технічне забезпечення</w:t>
            </w:r>
          </w:p>
        </w:tc>
        <w:tc>
          <w:tcPr>
            <w:tcW w:w="7052" w:type="dxa"/>
            <w:vAlign w:val="center"/>
          </w:tcPr>
          <w:p w14:paraId="71DBEC4D"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Забезпеченість навчальними приміщеннями (лекційні, аудиторні приміщення, кабінети, комп’ютерні класи, актові зали, спортивні зали, бібліотека, у тому числі читальні зали тощо) відповідає потребам та вимогам ДБН В.2.2-3:2018 «Будинки і споруди. Заклади освіти». </w:t>
            </w:r>
          </w:p>
          <w:p w14:paraId="1D0530BF"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Наявна та відповідає вимогам вся необхідна соціально-побутова інфраструктура.</w:t>
            </w:r>
          </w:p>
          <w:p w14:paraId="6B2BE314"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Для проведення практичних і лабораторних робіт, інформаційного пошуку та обробки результатів наявні спеціалізовані комп’ютерні класи економічного факультету з необхідним програмним забезпеченням та необмеженим відкритим доступом до Інтернет-мережі.</w:t>
            </w:r>
          </w:p>
        </w:tc>
      </w:tr>
      <w:tr w:rsidR="00083308" w:rsidRPr="00036B57" w14:paraId="3209009B" w14:textId="77777777">
        <w:tc>
          <w:tcPr>
            <w:tcW w:w="2802" w:type="dxa"/>
            <w:vAlign w:val="center"/>
          </w:tcPr>
          <w:p w14:paraId="38369261"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Інформаційне та навчально-методичне забезпечення</w:t>
            </w:r>
          </w:p>
        </w:tc>
        <w:tc>
          <w:tcPr>
            <w:tcW w:w="7052" w:type="dxa"/>
            <w:vAlign w:val="center"/>
          </w:tcPr>
          <w:p w14:paraId="209A691C" w14:textId="77777777" w:rsidR="00083308" w:rsidRPr="00036B57" w:rsidRDefault="000F087E">
            <w:pPr>
              <w:pBdr>
                <w:top w:val="nil"/>
                <w:left w:val="nil"/>
                <w:bottom w:val="nil"/>
                <w:right w:val="nil"/>
                <w:between w:val="nil"/>
              </w:pBdr>
              <w:tabs>
                <w:tab w:val="left" w:pos="425"/>
                <w:tab w:val="left" w:pos="6065"/>
              </w:tabs>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Офіційний веб-сайт </w:t>
            </w:r>
            <w:hyperlink r:id="rId16">
              <w:r w:rsidRPr="00036B57">
                <w:rPr>
                  <w:rFonts w:ascii="Times New Roman" w:eastAsia="Times New Roman" w:hAnsi="Times New Roman" w:cs="Times New Roman"/>
                  <w:color w:val="0563C1"/>
                  <w:sz w:val="24"/>
                  <w:szCs w:val="24"/>
                  <w:u w:val="single"/>
                  <w:lang w:val="uk-UA"/>
                </w:rPr>
                <w:t>http://www.uzhnu.edu.uа</w:t>
              </w:r>
            </w:hyperlink>
            <w:r w:rsidRPr="00036B57">
              <w:rPr>
                <w:rFonts w:ascii="Times New Roman" w:eastAsia="Times New Roman" w:hAnsi="Times New Roman" w:cs="Times New Roman"/>
                <w:color w:val="000000"/>
                <w:sz w:val="24"/>
                <w:szCs w:val="24"/>
                <w:lang w:val="uk-UA"/>
              </w:rPr>
              <w:t>, який містить інформацію про освітні програми, навчальну, наукову і виховну діяльність, структурні підрозділи, правила прийому, контакти;</w:t>
            </w:r>
          </w:p>
          <w:p w14:paraId="5EBF10CA" w14:textId="77777777" w:rsidR="00083308" w:rsidRPr="00036B57" w:rsidRDefault="000F087E">
            <w:pPr>
              <w:numPr>
                <w:ilvl w:val="0"/>
                <w:numId w:val="3"/>
              </w:numPr>
              <w:pBdr>
                <w:top w:val="nil"/>
                <w:left w:val="nil"/>
                <w:bottom w:val="nil"/>
                <w:right w:val="nil"/>
                <w:between w:val="nil"/>
              </w:pBdr>
              <w:tabs>
                <w:tab w:val="left" w:pos="425"/>
                <w:tab w:val="left" w:pos="6065"/>
              </w:tabs>
              <w:spacing w:after="0" w:line="240" w:lineRule="auto"/>
              <w:ind w:left="0" w:right="57" w:hanging="2"/>
              <w:jc w:val="both"/>
              <w:rPr>
                <w:color w:val="000000"/>
                <w:lang w:val="uk-UA"/>
              </w:rPr>
            </w:pPr>
            <w:r w:rsidRPr="00036B57">
              <w:rPr>
                <w:rFonts w:ascii="Times New Roman" w:eastAsia="Times New Roman" w:hAnsi="Times New Roman" w:cs="Times New Roman"/>
                <w:color w:val="000000"/>
                <w:sz w:val="24"/>
                <w:szCs w:val="24"/>
                <w:lang w:val="uk-UA"/>
              </w:rPr>
              <w:t>необмежений доступ до мережі Інтернет;</w:t>
            </w:r>
          </w:p>
          <w:p w14:paraId="62F4095F" w14:textId="77777777" w:rsidR="00083308" w:rsidRPr="00036B57" w:rsidRDefault="000F087E">
            <w:pPr>
              <w:numPr>
                <w:ilvl w:val="0"/>
                <w:numId w:val="3"/>
              </w:numPr>
              <w:pBdr>
                <w:top w:val="nil"/>
                <w:left w:val="nil"/>
                <w:bottom w:val="nil"/>
                <w:right w:val="nil"/>
                <w:between w:val="nil"/>
              </w:pBdr>
              <w:tabs>
                <w:tab w:val="left" w:pos="425"/>
                <w:tab w:val="left" w:pos="6065"/>
              </w:tabs>
              <w:spacing w:after="0" w:line="240" w:lineRule="auto"/>
              <w:ind w:left="0" w:right="57" w:hanging="2"/>
              <w:jc w:val="both"/>
              <w:rPr>
                <w:color w:val="000000"/>
                <w:lang w:val="uk-UA"/>
              </w:rPr>
            </w:pPr>
            <w:r w:rsidRPr="00036B57">
              <w:rPr>
                <w:rFonts w:ascii="Times New Roman" w:eastAsia="Times New Roman" w:hAnsi="Times New Roman" w:cs="Times New Roman"/>
                <w:color w:val="000000"/>
                <w:sz w:val="24"/>
                <w:szCs w:val="24"/>
                <w:lang w:val="uk-UA"/>
              </w:rPr>
              <w:t xml:space="preserve">фонди та електронні каталоги наукової бібліотеки ДВНЗ «УжНУ», електронний </w:t>
            </w:r>
            <w:proofErr w:type="spellStart"/>
            <w:r w:rsidRPr="00036B57">
              <w:rPr>
                <w:rFonts w:ascii="Times New Roman" w:eastAsia="Times New Roman" w:hAnsi="Times New Roman" w:cs="Times New Roman"/>
                <w:color w:val="000000"/>
                <w:sz w:val="24"/>
                <w:szCs w:val="24"/>
                <w:lang w:val="uk-UA"/>
              </w:rPr>
              <w:t>репoзитарій</w:t>
            </w:r>
            <w:proofErr w:type="spellEnd"/>
            <w:r w:rsidRPr="00036B57">
              <w:rPr>
                <w:rFonts w:ascii="Times New Roman" w:eastAsia="Times New Roman" w:hAnsi="Times New Roman" w:cs="Times New Roman"/>
                <w:color w:val="000000"/>
                <w:sz w:val="24"/>
                <w:szCs w:val="24"/>
                <w:lang w:val="uk-UA"/>
              </w:rPr>
              <w:t xml:space="preserve"> ДВНЗ «УжНУ» (</w:t>
            </w:r>
            <w:hyperlink r:id="rId17">
              <w:r w:rsidRPr="00036B57">
                <w:rPr>
                  <w:rFonts w:ascii="Times New Roman" w:eastAsia="Times New Roman" w:hAnsi="Times New Roman" w:cs="Times New Roman"/>
                  <w:color w:val="0563C1"/>
                  <w:sz w:val="24"/>
                  <w:szCs w:val="24"/>
                  <w:u w:val="single"/>
                  <w:lang w:val="uk-UA"/>
                </w:rPr>
                <w:t>https://dspace.uzhnu.edu.ua/jspui/</w:t>
              </w:r>
            </w:hyperlink>
            <w:r w:rsidRPr="00036B57">
              <w:rPr>
                <w:rFonts w:ascii="Times New Roman" w:eastAsia="Times New Roman" w:hAnsi="Times New Roman" w:cs="Times New Roman"/>
                <w:color w:val="000000"/>
                <w:sz w:val="24"/>
                <w:szCs w:val="24"/>
                <w:lang w:val="uk-UA"/>
              </w:rPr>
              <w:t xml:space="preserve">), де містяться навчально-методичні матеріали з дисциплін навчального плану; </w:t>
            </w:r>
          </w:p>
          <w:p w14:paraId="4718623E" w14:textId="77777777" w:rsidR="00083308" w:rsidRPr="00036B57" w:rsidRDefault="000F087E">
            <w:pPr>
              <w:numPr>
                <w:ilvl w:val="0"/>
                <w:numId w:val="3"/>
              </w:numPr>
              <w:pBdr>
                <w:top w:val="nil"/>
                <w:left w:val="nil"/>
                <w:bottom w:val="nil"/>
                <w:right w:val="nil"/>
                <w:between w:val="nil"/>
              </w:pBdr>
              <w:tabs>
                <w:tab w:val="left" w:pos="425"/>
                <w:tab w:val="left" w:pos="6065"/>
              </w:tabs>
              <w:spacing w:after="0" w:line="240" w:lineRule="auto"/>
              <w:ind w:left="0" w:right="57" w:hanging="2"/>
              <w:jc w:val="both"/>
              <w:rPr>
                <w:color w:val="000000"/>
                <w:lang w:val="uk-UA"/>
              </w:rPr>
            </w:pPr>
            <w:r w:rsidRPr="00036B57">
              <w:rPr>
                <w:rFonts w:ascii="Times New Roman" w:eastAsia="Times New Roman" w:hAnsi="Times New Roman" w:cs="Times New Roman"/>
                <w:color w:val="000000"/>
                <w:sz w:val="24"/>
                <w:szCs w:val="24"/>
                <w:lang w:val="uk-UA"/>
              </w:rPr>
              <w:t>наукова бібліотека, читальні зали;</w:t>
            </w:r>
          </w:p>
          <w:p w14:paraId="0D7DD179" w14:textId="77777777" w:rsidR="00083308" w:rsidRPr="00036B57" w:rsidRDefault="000F087E">
            <w:pPr>
              <w:numPr>
                <w:ilvl w:val="0"/>
                <w:numId w:val="3"/>
              </w:numPr>
              <w:pBdr>
                <w:top w:val="nil"/>
                <w:left w:val="nil"/>
                <w:bottom w:val="nil"/>
                <w:right w:val="nil"/>
                <w:between w:val="nil"/>
              </w:pBdr>
              <w:tabs>
                <w:tab w:val="left" w:pos="425"/>
                <w:tab w:val="left" w:pos="6065"/>
              </w:tabs>
              <w:spacing w:after="0" w:line="240" w:lineRule="auto"/>
              <w:ind w:left="0" w:right="57" w:hanging="2"/>
              <w:jc w:val="both"/>
              <w:rPr>
                <w:color w:val="000000"/>
                <w:lang w:val="uk-UA"/>
              </w:rPr>
            </w:pPr>
            <w:r w:rsidRPr="00036B57">
              <w:rPr>
                <w:rFonts w:ascii="Times New Roman" w:eastAsia="Times New Roman" w:hAnsi="Times New Roman" w:cs="Times New Roman"/>
                <w:color w:val="000000"/>
                <w:sz w:val="24"/>
                <w:szCs w:val="24"/>
                <w:lang w:val="uk-UA"/>
              </w:rPr>
              <w:t>авторські розробки науково-педагогічних працівників економічного факультету ДВНЗ «УжНУ»;</w:t>
            </w:r>
          </w:p>
          <w:p w14:paraId="2ED9C67B" w14:textId="77777777" w:rsidR="00083308" w:rsidRPr="00036B57" w:rsidRDefault="000F087E">
            <w:pPr>
              <w:numPr>
                <w:ilvl w:val="0"/>
                <w:numId w:val="3"/>
              </w:numPr>
              <w:pBdr>
                <w:top w:val="nil"/>
                <w:left w:val="nil"/>
                <w:bottom w:val="nil"/>
                <w:right w:val="nil"/>
                <w:between w:val="nil"/>
              </w:pBdr>
              <w:tabs>
                <w:tab w:val="left" w:pos="425"/>
                <w:tab w:val="left" w:pos="6065"/>
              </w:tabs>
              <w:spacing w:after="0" w:line="240" w:lineRule="auto"/>
              <w:ind w:left="0" w:right="57" w:hanging="2"/>
              <w:jc w:val="both"/>
              <w:rPr>
                <w:color w:val="000000"/>
                <w:lang w:val="uk-UA"/>
              </w:rPr>
            </w:pPr>
            <w:r w:rsidRPr="00036B57">
              <w:rPr>
                <w:rFonts w:ascii="Times New Roman" w:eastAsia="Times New Roman" w:hAnsi="Times New Roman" w:cs="Times New Roman"/>
                <w:color w:val="000000"/>
                <w:sz w:val="24"/>
                <w:szCs w:val="24"/>
                <w:lang w:val="uk-UA"/>
              </w:rPr>
              <w:t xml:space="preserve">віртуальне навчальне середовище </w:t>
            </w:r>
            <w:proofErr w:type="spellStart"/>
            <w:r w:rsidRPr="00036B57">
              <w:rPr>
                <w:rFonts w:ascii="Times New Roman" w:eastAsia="Times New Roman" w:hAnsi="Times New Roman" w:cs="Times New Roman"/>
                <w:color w:val="000000"/>
                <w:sz w:val="24"/>
                <w:szCs w:val="24"/>
                <w:lang w:val="uk-UA"/>
              </w:rPr>
              <w:t>Moodle</w:t>
            </w:r>
            <w:proofErr w:type="spellEnd"/>
            <w:r w:rsidRPr="00036B57">
              <w:rPr>
                <w:rFonts w:ascii="Times New Roman" w:eastAsia="Times New Roman" w:hAnsi="Times New Roman" w:cs="Times New Roman"/>
                <w:color w:val="000000"/>
                <w:sz w:val="24"/>
                <w:szCs w:val="24"/>
                <w:lang w:val="uk-UA"/>
              </w:rPr>
              <w:t xml:space="preserve"> (</w:t>
            </w:r>
            <w:hyperlink r:id="rId18">
              <w:r w:rsidRPr="00036B57">
                <w:rPr>
                  <w:rFonts w:ascii="Times New Roman" w:eastAsia="Times New Roman" w:hAnsi="Times New Roman" w:cs="Times New Roman"/>
                  <w:color w:val="0563C1"/>
                  <w:sz w:val="24"/>
                  <w:szCs w:val="24"/>
                  <w:u w:val="single"/>
                  <w:lang w:val="uk-UA"/>
                </w:rPr>
                <w:t>https://e-learn.uzhnu.edu.ua/</w:t>
              </w:r>
            </w:hyperlink>
            <w:r w:rsidRPr="00036B57">
              <w:rPr>
                <w:rFonts w:ascii="Times New Roman" w:eastAsia="Times New Roman" w:hAnsi="Times New Roman" w:cs="Times New Roman"/>
                <w:color w:val="000000"/>
                <w:sz w:val="24"/>
                <w:szCs w:val="24"/>
                <w:lang w:val="uk-UA"/>
              </w:rPr>
              <w:t>);</w:t>
            </w:r>
          </w:p>
          <w:p w14:paraId="73A02702" w14:textId="77777777" w:rsidR="00083308" w:rsidRPr="00036B57" w:rsidRDefault="000F087E">
            <w:pPr>
              <w:numPr>
                <w:ilvl w:val="0"/>
                <w:numId w:val="3"/>
              </w:numPr>
              <w:pBdr>
                <w:top w:val="nil"/>
                <w:left w:val="nil"/>
                <w:bottom w:val="nil"/>
                <w:right w:val="nil"/>
                <w:between w:val="nil"/>
              </w:pBdr>
              <w:tabs>
                <w:tab w:val="left" w:pos="425"/>
                <w:tab w:val="left" w:pos="6065"/>
              </w:tabs>
              <w:spacing w:after="0" w:line="240" w:lineRule="auto"/>
              <w:ind w:left="0" w:right="57" w:hanging="2"/>
              <w:jc w:val="both"/>
              <w:rPr>
                <w:color w:val="000000"/>
                <w:lang w:val="uk-UA"/>
              </w:rPr>
            </w:pPr>
            <w:r w:rsidRPr="00036B57">
              <w:rPr>
                <w:rFonts w:ascii="Times New Roman" w:eastAsia="Times New Roman" w:hAnsi="Times New Roman" w:cs="Times New Roman"/>
                <w:color w:val="000000"/>
                <w:sz w:val="24"/>
                <w:szCs w:val="24"/>
                <w:lang w:val="uk-UA"/>
              </w:rPr>
              <w:t xml:space="preserve">доступ до </w:t>
            </w:r>
            <w:proofErr w:type="spellStart"/>
            <w:r w:rsidRPr="00036B57">
              <w:rPr>
                <w:rFonts w:ascii="Times New Roman" w:eastAsia="Times New Roman" w:hAnsi="Times New Roman" w:cs="Times New Roman"/>
                <w:color w:val="000000"/>
                <w:sz w:val="24"/>
                <w:szCs w:val="24"/>
                <w:lang w:val="uk-UA"/>
              </w:rPr>
              <w:t>наукометричних</w:t>
            </w:r>
            <w:proofErr w:type="spellEnd"/>
            <w:r w:rsidRPr="00036B57">
              <w:rPr>
                <w:rFonts w:ascii="Times New Roman" w:eastAsia="Times New Roman" w:hAnsi="Times New Roman" w:cs="Times New Roman"/>
                <w:color w:val="000000"/>
                <w:sz w:val="24"/>
                <w:szCs w:val="24"/>
                <w:lang w:val="uk-UA"/>
              </w:rPr>
              <w:t xml:space="preserve"> БД </w:t>
            </w:r>
            <w:proofErr w:type="spellStart"/>
            <w:r w:rsidRPr="00036B57">
              <w:rPr>
                <w:rFonts w:ascii="Times New Roman" w:eastAsia="Times New Roman" w:hAnsi="Times New Roman" w:cs="Times New Roman"/>
                <w:color w:val="000000"/>
                <w:sz w:val="24"/>
                <w:szCs w:val="24"/>
                <w:lang w:val="uk-UA"/>
              </w:rPr>
              <w:t>Web</w:t>
            </w:r>
            <w:proofErr w:type="spellEnd"/>
            <w:r w:rsidRPr="00036B57">
              <w:rPr>
                <w:rFonts w:ascii="Times New Roman" w:eastAsia="Times New Roman" w:hAnsi="Times New Roman" w:cs="Times New Roman"/>
                <w:color w:val="000000"/>
                <w:sz w:val="24"/>
                <w:szCs w:val="24"/>
                <w:lang w:val="uk-UA"/>
              </w:rPr>
              <w:t xml:space="preserve"> </w:t>
            </w:r>
            <w:proofErr w:type="spellStart"/>
            <w:r w:rsidRPr="00036B57">
              <w:rPr>
                <w:rFonts w:ascii="Times New Roman" w:eastAsia="Times New Roman" w:hAnsi="Times New Roman" w:cs="Times New Roman"/>
                <w:color w:val="000000"/>
                <w:sz w:val="24"/>
                <w:szCs w:val="24"/>
                <w:lang w:val="uk-UA"/>
              </w:rPr>
              <w:t>of</w:t>
            </w:r>
            <w:proofErr w:type="spellEnd"/>
            <w:r w:rsidRPr="00036B57">
              <w:rPr>
                <w:rFonts w:ascii="Times New Roman" w:eastAsia="Times New Roman" w:hAnsi="Times New Roman" w:cs="Times New Roman"/>
                <w:color w:val="000000"/>
                <w:sz w:val="24"/>
                <w:szCs w:val="24"/>
                <w:lang w:val="uk-UA"/>
              </w:rPr>
              <w:t xml:space="preserve"> </w:t>
            </w:r>
            <w:proofErr w:type="spellStart"/>
            <w:r w:rsidRPr="00036B57">
              <w:rPr>
                <w:rFonts w:ascii="Times New Roman" w:eastAsia="Times New Roman" w:hAnsi="Times New Roman" w:cs="Times New Roman"/>
                <w:color w:val="000000"/>
                <w:sz w:val="24"/>
                <w:szCs w:val="24"/>
                <w:lang w:val="uk-UA"/>
              </w:rPr>
              <w:t>Science</w:t>
            </w:r>
            <w:proofErr w:type="spellEnd"/>
            <w:r w:rsidRPr="00036B57">
              <w:rPr>
                <w:rFonts w:ascii="Times New Roman" w:eastAsia="Times New Roman" w:hAnsi="Times New Roman" w:cs="Times New Roman"/>
                <w:color w:val="000000"/>
                <w:sz w:val="24"/>
                <w:szCs w:val="24"/>
                <w:lang w:val="uk-UA"/>
              </w:rPr>
              <w:t xml:space="preserve"> та </w:t>
            </w:r>
            <w:proofErr w:type="spellStart"/>
            <w:r w:rsidRPr="00036B57">
              <w:rPr>
                <w:rFonts w:ascii="Times New Roman" w:eastAsia="Times New Roman" w:hAnsi="Times New Roman" w:cs="Times New Roman"/>
                <w:color w:val="000000"/>
                <w:sz w:val="24"/>
                <w:szCs w:val="24"/>
                <w:lang w:val="uk-UA"/>
              </w:rPr>
              <w:t>Scopus</w:t>
            </w:r>
            <w:proofErr w:type="spellEnd"/>
            <w:r w:rsidRPr="00036B57">
              <w:rPr>
                <w:rFonts w:ascii="Times New Roman" w:eastAsia="Times New Roman" w:hAnsi="Times New Roman" w:cs="Times New Roman"/>
                <w:color w:val="000000"/>
                <w:sz w:val="24"/>
                <w:szCs w:val="24"/>
                <w:lang w:val="uk-UA"/>
              </w:rPr>
              <w:t>;</w:t>
            </w:r>
          </w:p>
          <w:p w14:paraId="62057F1F" w14:textId="77777777" w:rsidR="00083308" w:rsidRPr="00036B57" w:rsidRDefault="000F087E">
            <w:pPr>
              <w:numPr>
                <w:ilvl w:val="0"/>
                <w:numId w:val="3"/>
              </w:numPr>
              <w:pBdr>
                <w:top w:val="nil"/>
                <w:left w:val="nil"/>
                <w:bottom w:val="nil"/>
                <w:right w:val="nil"/>
                <w:between w:val="nil"/>
              </w:pBdr>
              <w:tabs>
                <w:tab w:val="left" w:pos="425"/>
                <w:tab w:val="left" w:pos="6065"/>
              </w:tabs>
              <w:spacing w:after="0" w:line="240" w:lineRule="auto"/>
              <w:ind w:left="0" w:right="57" w:hanging="2"/>
              <w:jc w:val="both"/>
              <w:rPr>
                <w:color w:val="000000"/>
                <w:lang w:val="uk-UA"/>
              </w:rPr>
            </w:pPr>
            <w:r w:rsidRPr="00036B57">
              <w:rPr>
                <w:rFonts w:ascii="Times New Roman" w:eastAsia="Times New Roman" w:hAnsi="Times New Roman" w:cs="Times New Roman"/>
                <w:color w:val="000000"/>
                <w:sz w:val="24"/>
                <w:szCs w:val="24"/>
                <w:lang w:val="uk-UA"/>
              </w:rPr>
              <w:t>навчальні і робочі плани, графіки навчального процесу;</w:t>
            </w:r>
          </w:p>
          <w:p w14:paraId="07EAAACC" w14:textId="77777777" w:rsidR="00083308" w:rsidRPr="00036B57" w:rsidRDefault="000F087E">
            <w:pPr>
              <w:numPr>
                <w:ilvl w:val="0"/>
                <w:numId w:val="3"/>
              </w:numPr>
              <w:pBdr>
                <w:top w:val="nil"/>
                <w:left w:val="nil"/>
                <w:bottom w:val="nil"/>
                <w:right w:val="nil"/>
                <w:between w:val="nil"/>
              </w:pBdr>
              <w:tabs>
                <w:tab w:val="left" w:pos="425"/>
                <w:tab w:val="left" w:pos="6065"/>
              </w:tabs>
              <w:spacing w:after="0" w:line="240" w:lineRule="auto"/>
              <w:ind w:left="0" w:right="57" w:hanging="2"/>
              <w:jc w:val="both"/>
              <w:rPr>
                <w:color w:val="000000"/>
                <w:lang w:val="uk-UA"/>
              </w:rPr>
            </w:pPr>
            <w:proofErr w:type="spellStart"/>
            <w:r w:rsidRPr="00036B57">
              <w:rPr>
                <w:rFonts w:ascii="Times New Roman" w:eastAsia="Times New Roman" w:hAnsi="Times New Roman" w:cs="Times New Roman"/>
                <w:color w:val="000000"/>
                <w:sz w:val="24"/>
                <w:szCs w:val="24"/>
                <w:lang w:val="uk-UA"/>
              </w:rPr>
              <w:t>загальноуніверситетський</w:t>
            </w:r>
            <w:proofErr w:type="spellEnd"/>
            <w:r w:rsidRPr="00036B57">
              <w:rPr>
                <w:rFonts w:ascii="Times New Roman" w:eastAsia="Times New Roman" w:hAnsi="Times New Roman" w:cs="Times New Roman"/>
                <w:color w:val="000000"/>
                <w:sz w:val="24"/>
                <w:szCs w:val="24"/>
                <w:lang w:val="uk-UA"/>
              </w:rPr>
              <w:t xml:space="preserve"> та кафедральний каталоги вибіркових дисциплін;</w:t>
            </w:r>
          </w:p>
          <w:p w14:paraId="50A7021D" w14:textId="77777777" w:rsidR="00083308" w:rsidRPr="00036B57" w:rsidRDefault="000F087E">
            <w:pPr>
              <w:numPr>
                <w:ilvl w:val="0"/>
                <w:numId w:val="3"/>
              </w:numPr>
              <w:pBdr>
                <w:top w:val="nil"/>
                <w:left w:val="nil"/>
                <w:bottom w:val="nil"/>
                <w:right w:val="nil"/>
                <w:between w:val="nil"/>
              </w:pBdr>
              <w:tabs>
                <w:tab w:val="left" w:pos="425"/>
                <w:tab w:val="left" w:pos="6065"/>
              </w:tabs>
              <w:spacing w:after="0" w:line="240" w:lineRule="auto"/>
              <w:ind w:left="0" w:right="57" w:hanging="2"/>
              <w:jc w:val="both"/>
              <w:rPr>
                <w:color w:val="000000"/>
                <w:lang w:val="uk-UA"/>
              </w:rPr>
            </w:pPr>
            <w:r w:rsidRPr="00036B57">
              <w:rPr>
                <w:rFonts w:ascii="Times New Roman" w:eastAsia="Times New Roman" w:hAnsi="Times New Roman" w:cs="Times New Roman"/>
                <w:color w:val="000000"/>
                <w:sz w:val="24"/>
                <w:szCs w:val="24"/>
                <w:lang w:val="uk-UA"/>
              </w:rPr>
              <w:t>методичні вказівки щодо виконання курсових робіт та проходження практики.</w:t>
            </w:r>
          </w:p>
        </w:tc>
      </w:tr>
      <w:tr w:rsidR="00083308" w:rsidRPr="00036B57" w14:paraId="3F3CB2BA" w14:textId="77777777">
        <w:tc>
          <w:tcPr>
            <w:tcW w:w="9854" w:type="dxa"/>
            <w:gridSpan w:val="2"/>
            <w:shd w:val="clear" w:color="auto" w:fill="D9D9D9"/>
          </w:tcPr>
          <w:p w14:paraId="1E690DA2" w14:textId="77777777" w:rsidR="00083308" w:rsidRPr="00036B57" w:rsidRDefault="000F087E">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highlight w:val="yellow"/>
                <w:lang w:val="uk-UA"/>
              </w:rPr>
            </w:pPr>
            <w:r w:rsidRPr="00036B57">
              <w:rPr>
                <w:rFonts w:ascii="Times New Roman" w:eastAsia="Times New Roman" w:hAnsi="Times New Roman" w:cs="Times New Roman"/>
                <w:b/>
                <w:bCs/>
                <w:color w:val="000000"/>
                <w:sz w:val="24"/>
                <w:szCs w:val="24"/>
                <w:lang w:val="uk-UA"/>
              </w:rPr>
              <w:t>9 – Академічна мобільність</w:t>
            </w:r>
          </w:p>
        </w:tc>
      </w:tr>
      <w:tr w:rsidR="00083308" w:rsidRPr="00575107" w14:paraId="6C82C752" w14:textId="77777777">
        <w:tc>
          <w:tcPr>
            <w:tcW w:w="2802" w:type="dxa"/>
            <w:vAlign w:val="center"/>
          </w:tcPr>
          <w:p w14:paraId="16A1703A"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Національна кредитна мобільність</w:t>
            </w:r>
          </w:p>
        </w:tc>
        <w:tc>
          <w:tcPr>
            <w:tcW w:w="7052" w:type="dxa"/>
            <w:vAlign w:val="center"/>
          </w:tcPr>
          <w:p w14:paraId="4A5B0EB4" w14:textId="77777777"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Здійснюється на загальних підставах в межах України: на основі двосторонніх договорів між ДВНЗ «Ужгородський національний університет» та закладами вищої освіти України.</w:t>
            </w:r>
          </w:p>
          <w:p w14:paraId="224FDA9F" w14:textId="5BCE683D" w:rsidR="00083308" w:rsidRPr="00036B57" w:rsidRDefault="000F087E">
            <w:pPr>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highlight w:val="yellow"/>
                <w:lang w:val="uk-UA"/>
              </w:rPr>
            </w:pPr>
            <w:r w:rsidRPr="00036B57">
              <w:rPr>
                <w:rFonts w:ascii="Times New Roman" w:eastAsia="Times New Roman" w:hAnsi="Times New Roman" w:cs="Times New Roman"/>
                <w:color w:val="000000"/>
                <w:sz w:val="24"/>
                <w:szCs w:val="24"/>
                <w:lang w:val="uk-UA"/>
              </w:rPr>
              <w:t xml:space="preserve">Принципи академічної мобільності визначені в Положенні про академічну мобільність </w:t>
            </w:r>
            <w:r w:rsidR="00575107" w:rsidRPr="00575107">
              <w:rPr>
                <w:rFonts w:ascii="Times New Roman" w:eastAsia="Times New Roman" w:hAnsi="Times New Roman" w:cs="Times New Roman"/>
                <w:color w:val="000000"/>
                <w:sz w:val="24"/>
                <w:szCs w:val="24"/>
                <w:lang w:val="uk-UA"/>
              </w:rPr>
              <w:t>здобувачів вищої освіти</w:t>
            </w:r>
            <w:r w:rsidRPr="00036B57">
              <w:rPr>
                <w:rFonts w:ascii="Times New Roman" w:eastAsia="Times New Roman" w:hAnsi="Times New Roman" w:cs="Times New Roman"/>
                <w:color w:val="000000"/>
                <w:sz w:val="24"/>
                <w:szCs w:val="24"/>
                <w:lang w:val="uk-UA"/>
              </w:rPr>
              <w:t xml:space="preserve"> у ДВНЗ «Ужгородський національний університет». </w:t>
            </w:r>
            <w:hyperlink r:id="rId19">
              <w:r w:rsidRPr="00036B57">
                <w:rPr>
                  <w:rFonts w:ascii="Times New Roman" w:eastAsia="Times New Roman" w:hAnsi="Times New Roman" w:cs="Times New Roman"/>
                  <w:color w:val="0563C1"/>
                  <w:sz w:val="24"/>
                  <w:szCs w:val="24"/>
                  <w:u w:val="single"/>
                  <w:lang w:val="uk-UA"/>
                </w:rPr>
                <w:t>https://www.uzhnu.edu.ua/uk/infocentre/get/8324</w:t>
              </w:r>
            </w:hyperlink>
            <w:r w:rsidRPr="00036B57">
              <w:rPr>
                <w:rFonts w:ascii="Times New Roman" w:eastAsia="Times New Roman" w:hAnsi="Times New Roman" w:cs="Times New Roman"/>
                <w:color w:val="000000"/>
                <w:sz w:val="24"/>
                <w:szCs w:val="24"/>
                <w:lang w:val="uk-UA"/>
              </w:rPr>
              <w:t xml:space="preserve">. </w:t>
            </w:r>
          </w:p>
        </w:tc>
      </w:tr>
      <w:tr w:rsidR="00083308" w:rsidRPr="00036B57" w14:paraId="0ACA27BB" w14:textId="77777777">
        <w:tc>
          <w:tcPr>
            <w:tcW w:w="2802" w:type="dxa"/>
            <w:vAlign w:val="center"/>
          </w:tcPr>
          <w:p w14:paraId="70259284"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Міжнародна кредитна мобільність</w:t>
            </w:r>
          </w:p>
        </w:tc>
        <w:tc>
          <w:tcPr>
            <w:tcW w:w="7052" w:type="dxa"/>
            <w:vAlign w:val="center"/>
          </w:tcPr>
          <w:p w14:paraId="6C72CA5C" w14:textId="232C6657" w:rsidR="00083308" w:rsidRPr="00036B57" w:rsidRDefault="000F087E">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highlight w:val="yellow"/>
                <w:lang w:val="uk-UA"/>
              </w:rPr>
            </w:pPr>
            <w:r w:rsidRPr="00036B57">
              <w:rPr>
                <w:rFonts w:ascii="Times New Roman" w:eastAsia="Times New Roman" w:hAnsi="Times New Roman" w:cs="Times New Roman"/>
                <w:color w:val="000000"/>
                <w:sz w:val="24"/>
                <w:szCs w:val="24"/>
                <w:lang w:val="uk-UA"/>
              </w:rPr>
              <w:t xml:space="preserve">Відповідно до Положення про академічну мобільність </w:t>
            </w:r>
            <w:r w:rsidR="00575107" w:rsidRPr="00575107">
              <w:rPr>
                <w:rFonts w:ascii="Times New Roman" w:eastAsia="Times New Roman" w:hAnsi="Times New Roman" w:cs="Times New Roman"/>
                <w:color w:val="000000"/>
                <w:sz w:val="24"/>
                <w:szCs w:val="24"/>
                <w:lang w:val="uk-UA"/>
              </w:rPr>
              <w:t>здобувачів вищої освіти</w:t>
            </w:r>
            <w:r w:rsidR="00575107">
              <w:rPr>
                <w:rFonts w:ascii="Times New Roman" w:eastAsia="Times New Roman" w:hAnsi="Times New Roman" w:cs="Times New Roman"/>
                <w:color w:val="000000"/>
                <w:sz w:val="24"/>
                <w:szCs w:val="24"/>
                <w:lang w:val="uk-UA"/>
              </w:rPr>
              <w:t xml:space="preserve"> </w:t>
            </w:r>
            <w:r w:rsidRPr="00036B57">
              <w:rPr>
                <w:rFonts w:ascii="Times New Roman" w:eastAsia="Times New Roman" w:hAnsi="Times New Roman" w:cs="Times New Roman"/>
                <w:color w:val="000000"/>
                <w:sz w:val="24"/>
                <w:szCs w:val="24"/>
                <w:lang w:val="uk-UA"/>
              </w:rPr>
              <w:t xml:space="preserve">у ДВНЗ «Ужгородський національний університет» </w:t>
            </w:r>
            <w:hyperlink r:id="rId20">
              <w:r w:rsidRPr="00036B57">
                <w:rPr>
                  <w:rFonts w:ascii="Times New Roman" w:eastAsia="Times New Roman" w:hAnsi="Times New Roman" w:cs="Times New Roman"/>
                  <w:color w:val="0000FF"/>
                  <w:sz w:val="24"/>
                  <w:szCs w:val="24"/>
                  <w:highlight w:val="white"/>
                  <w:u w:val="single"/>
                  <w:lang w:val="uk-UA"/>
                </w:rPr>
                <w:t>https://www.uzhnu.edu.ua/uk/infocentre/get/21269</w:t>
              </w:r>
            </w:hyperlink>
            <w:r w:rsidRPr="00036B57">
              <w:rPr>
                <w:rFonts w:ascii="Times New Roman" w:eastAsia="Times New Roman" w:hAnsi="Times New Roman" w:cs="Times New Roman"/>
                <w:color w:val="008000"/>
                <w:sz w:val="24"/>
                <w:szCs w:val="24"/>
                <w:highlight w:val="white"/>
                <w:lang w:val="uk-UA"/>
              </w:rPr>
              <w:t xml:space="preserve"> </w:t>
            </w:r>
            <w:r w:rsidRPr="00036B57">
              <w:rPr>
                <w:rFonts w:ascii="Times New Roman" w:eastAsia="Times New Roman" w:hAnsi="Times New Roman" w:cs="Times New Roman"/>
                <w:color w:val="000000"/>
                <w:sz w:val="24"/>
                <w:szCs w:val="24"/>
                <w:lang w:val="uk-UA"/>
              </w:rPr>
              <w:t xml:space="preserve">встановлено загальний порядок організації академічної мобільності </w:t>
            </w:r>
            <w:r w:rsidR="00575107" w:rsidRPr="00575107">
              <w:rPr>
                <w:rFonts w:ascii="Times New Roman" w:eastAsia="Times New Roman" w:hAnsi="Times New Roman" w:cs="Times New Roman"/>
                <w:color w:val="000000"/>
                <w:sz w:val="24"/>
                <w:szCs w:val="24"/>
                <w:lang w:val="uk-UA"/>
              </w:rPr>
              <w:t>здобувачів вищої освіти</w:t>
            </w:r>
            <w:r w:rsidRPr="00036B57">
              <w:rPr>
                <w:rFonts w:ascii="Times New Roman" w:eastAsia="Times New Roman" w:hAnsi="Times New Roman" w:cs="Times New Roman"/>
                <w:color w:val="000000"/>
                <w:sz w:val="24"/>
                <w:szCs w:val="24"/>
                <w:lang w:val="uk-UA"/>
              </w:rPr>
              <w:t xml:space="preserve">. За даною освітньою програмою здійснюється згідно програми міжнародної академічної мобільності «Еразмус +». </w:t>
            </w:r>
          </w:p>
        </w:tc>
      </w:tr>
      <w:tr w:rsidR="00083308" w:rsidRPr="000F087E" w14:paraId="358FDD57" w14:textId="77777777">
        <w:tc>
          <w:tcPr>
            <w:tcW w:w="2802" w:type="dxa"/>
            <w:vAlign w:val="center"/>
          </w:tcPr>
          <w:p w14:paraId="0862F19A" w14:textId="77777777" w:rsidR="00083308" w:rsidRPr="00036B57" w:rsidRDefault="000F087E">
            <w:pPr>
              <w:pBdr>
                <w:top w:val="nil"/>
                <w:left w:val="nil"/>
                <w:bottom w:val="nil"/>
                <w:right w:val="nil"/>
                <w:between w:val="nil"/>
              </w:pBdr>
              <w:spacing w:after="0" w:line="240" w:lineRule="auto"/>
              <w:ind w:left="0" w:right="57"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Навчання іноземних здобувачів вищої освіти</w:t>
            </w:r>
          </w:p>
        </w:tc>
        <w:tc>
          <w:tcPr>
            <w:tcW w:w="7052" w:type="dxa"/>
            <w:vAlign w:val="center"/>
          </w:tcPr>
          <w:p w14:paraId="56DB4B0E" w14:textId="77777777" w:rsidR="00083308" w:rsidRPr="00036B57" w:rsidRDefault="000F087E">
            <w:pPr>
              <w:pBdr>
                <w:top w:val="nil"/>
                <w:left w:val="nil"/>
                <w:bottom w:val="nil"/>
                <w:right w:val="nil"/>
                <w:between w:val="nil"/>
              </w:pBdr>
              <w:tabs>
                <w:tab w:val="left" w:pos="1603"/>
                <w:tab w:val="left" w:pos="2173"/>
                <w:tab w:val="left" w:pos="3260"/>
                <w:tab w:val="left" w:pos="4453"/>
                <w:tab w:val="left" w:pos="5557"/>
                <w:tab w:val="left" w:pos="5897"/>
              </w:tabs>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До ДВНЗ «УжНУ» приймаються іноземні громадяни, а також особи без громадянства, які проживають на території України на законних підставах. Особливості вступу та навчання </w:t>
            </w:r>
            <w:r w:rsidRPr="00036B57">
              <w:rPr>
                <w:rFonts w:ascii="Times New Roman" w:eastAsia="Times New Roman" w:hAnsi="Times New Roman" w:cs="Times New Roman"/>
                <w:color w:val="000000"/>
                <w:sz w:val="24"/>
                <w:szCs w:val="24"/>
                <w:lang w:val="uk-UA"/>
              </w:rPr>
              <w:lastRenderedPageBreak/>
              <w:t>визначаються Положенням про навчання іноземних громадян у ДВНЗ «Ужгородський національний університет»</w:t>
            </w:r>
          </w:p>
          <w:p w14:paraId="35DB3513" w14:textId="77777777" w:rsidR="00083308" w:rsidRPr="00036B57" w:rsidRDefault="001A31D0">
            <w:pPr>
              <w:pBdr>
                <w:top w:val="nil"/>
                <w:left w:val="nil"/>
                <w:bottom w:val="nil"/>
                <w:right w:val="nil"/>
                <w:between w:val="nil"/>
              </w:pBdr>
              <w:tabs>
                <w:tab w:val="left" w:pos="1603"/>
                <w:tab w:val="left" w:pos="2173"/>
                <w:tab w:val="left" w:pos="3260"/>
                <w:tab w:val="left" w:pos="4453"/>
                <w:tab w:val="left" w:pos="5557"/>
                <w:tab w:val="left" w:pos="5897"/>
              </w:tabs>
              <w:spacing w:after="0" w:line="240" w:lineRule="auto"/>
              <w:ind w:left="0" w:right="57" w:hanging="2"/>
              <w:jc w:val="both"/>
              <w:rPr>
                <w:rFonts w:ascii="Times New Roman" w:eastAsia="Times New Roman" w:hAnsi="Times New Roman" w:cs="Times New Roman"/>
                <w:color w:val="000000"/>
                <w:sz w:val="24"/>
                <w:szCs w:val="24"/>
                <w:highlight w:val="yellow"/>
                <w:lang w:val="uk-UA"/>
              </w:rPr>
            </w:pPr>
            <w:hyperlink r:id="rId21">
              <w:r w:rsidR="000F087E" w:rsidRPr="00036B57">
                <w:rPr>
                  <w:rFonts w:ascii="Times New Roman" w:eastAsia="Times New Roman" w:hAnsi="Times New Roman" w:cs="Times New Roman"/>
                  <w:color w:val="0563C1"/>
                  <w:sz w:val="24"/>
                  <w:szCs w:val="24"/>
                  <w:u w:val="single"/>
                  <w:lang w:val="uk-UA"/>
                </w:rPr>
                <w:t>https://www.uzhnu.edu.ua/uk/infocentre/get/9378</w:t>
              </w:r>
            </w:hyperlink>
            <w:r w:rsidR="000F087E" w:rsidRPr="00036B57">
              <w:rPr>
                <w:rFonts w:ascii="Times New Roman" w:eastAsia="Times New Roman" w:hAnsi="Times New Roman" w:cs="Times New Roman"/>
                <w:color w:val="000000"/>
                <w:sz w:val="24"/>
                <w:szCs w:val="24"/>
                <w:lang w:val="uk-UA"/>
              </w:rPr>
              <w:t xml:space="preserve">  </w:t>
            </w:r>
          </w:p>
        </w:tc>
      </w:tr>
    </w:tbl>
    <w:p w14:paraId="6B2B185D" w14:textId="77777777" w:rsidR="00083308" w:rsidRPr="00036B57" w:rsidRDefault="00083308">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p>
    <w:p w14:paraId="6F5285BE" w14:textId="77777777" w:rsidR="00083308" w:rsidRPr="00036B57" w:rsidRDefault="00083308">
      <w:pPr>
        <w:pBdr>
          <w:top w:val="nil"/>
          <w:left w:val="nil"/>
          <w:bottom w:val="nil"/>
          <w:right w:val="nil"/>
          <w:between w:val="nil"/>
        </w:pBdr>
        <w:ind w:left="0" w:hanging="2"/>
        <w:jc w:val="center"/>
        <w:rPr>
          <w:rFonts w:ascii="Times New Roman" w:eastAsia="Times New Roman" w:hAnsi="Times New Roman" w:cs="Times New Roman"/>
          <w:color w:val="000000"/>
          <w:sz w:val="24"/>
          <w:szCs w:val="24"/>
          <w:lang w:val="uk-UA"/>
        </w:rPr>
      </w:pPr>
    </w:p>
    <w:p w14:paraId="4BE1C1D5" w14:textId="77777777" w:rsidR="00083308" w:rsidRPr="00036B57" w:rsidRDefault="000F087E">
      <w:pPr>
        <w:pBdr>
          <w:top w:val="nil"/>
          <w:left w:val="nil"/>
          <w:bottom w:val="nil"/>
          <w:right w:val="nil"/>
          <w:between w:val="nil"/>
        </w:pBdr>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2. Перелік компонент освітньо-професійної програми та їх логічна послідовність</w:t>
      </w:r>
    </w:p>
    <w:p w14:paraId="2ED5F34E" w14:textId="77777777" w:rsidR="00083308" w:rsidRPr="00036B57" w:rsidRDefault="000F087E">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bookmarkStart w:id="5" w:name="_heading=h.wgmcz6wc01ow" w:colFirst="0" w:colLast="0"/>
      <w:bookmarkEnd w:id="5"/>
      <w:r w:rsidRPr="00036B57">
        <w:rPr>
          <w:rFonts w:ascii="Times New Roman" w:eastAsia="Times New Roman" w:hAnsi="Times New Roman" w:cs="Times New Roman"/>
          <w:b/>
          <w:bCs/>
          <w:color w:val="000000"/>
          <w:sz w:val="24"/>
          <w:szCs w:val="24"/>
          <w:lang w:val="uk-UA"/>
        </w:rPr>
        <w:t>2.1. Перелік компонент ОП «Фінанси і кредит»</w:t>
      </w:r>
    </w:p>
    <w:tbl>
      <w:tblPr>
        <w:tblStyle w:val="af9"/>
        <w:tblW w:w="987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5"/>
        <w:gridCol w:w="5400"/>
        <w:gridCol w:w="1290"/>
        <w:gridCol w:w="2355"/>
      </w:tblGrid>
      <w:tr w:rsidR="00083308" w:rsidRPr="00036B57" w14:paraId="2046C636" w14:textId="77777777">
        <w:trPr>
          <w:trHeight w:val="20"/>
          <w:jc w:val="center"/>
        </w:trPr>
        <w:tc>
          <w:tcPr>
            <w:tcW w:w="825" w:type="dxa"/>
            <w:vAlign w:val="center"/>
          </w:tcPr>
          <w:p w14:paraId="60E3B287" w14:textId="77777777" w:rsidR="00083308" w:rsidRPr="00036B57" w:rsidRDefault="00083308"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3"/>
                <w:szCs w:val="23"/>
                <w:lang w:val="uk-UA"/>
              </w:rPr>
            </w:pPr>
          </w:p>
          <w:p w14:paraId="1A44D1EB"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Код н/д</w:t>
            </w:r>
          </w:p>
        </w:tc>
        <w:tc>
          <w:tcPr>
            <w:tcW w:w="5400" w:type="dxa"/>
            <w:vAlign w:val="center"/>
          </w:tcPr>
          <w:p w14:paraId="5D35D4EC"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Компоненти освітньої програми (навчальні</w:t>
            </w:r>
          </w:p>
          <w:p w14:paraId="7536568B"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дисципліни, курсові проекти (роботи), практики, кваліфікаційна робота)</w:t>
            </w:r>
          </w:p>
        </w:tc>
        <w:tc>
          <w:tcPr>
            <w:tcW w:w="1290" w:type="dxa"/>
            <w:vAlign w:val="center"/>
          </w:tcPr>
          <w:p w14:paraId="40A31984"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Кількість кредитів</w:t>
            </w:r>
          </w:p>
        </w:tc>
        <w:tc>
          <w:tcPr>
            <w:tcW w:w="2355" w:type="dxa"/>
            <w:vAlign w:val="center"/>
          </w:tcPr>
          <w:p w14:paraId="4C16C314"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Форма підсумкового контролю</w:t>
            </w:r>
          </w:p>
        </w:tc>
      </w:tr>
      <w:tr w:rsidR="00083308" w:rsidRPr="00036B57" w14:paraId="2351EB67" w14:textId="77777777">
        <w:trPr>
          <w:trHeight w:val="20"/>
          <w:jc w:val="center"/>
        </w:trPr>
        <w:tc>
          <w:tcPr>
            <w:tcW w:w="825" w:type="dxa"/>
            <w:vAlign w:val="center"/>
          </w:tcPr>
          <w:p w14:paraId="562EC754"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1</w:t>
            </w:r>
          </w:p>
        </w:tc>
        <w:tc>
          <w:tcPr>
            <w:tcW w:w="5400" w:type="dxa"/>
            <w:vAlign w:val="center"/>
          </w:tcPr>
          <w:p w14:paraId="5BA1C6D1"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2</w:t>
            </w:r>
          </w:p>
        </w:tc>
        <w:tc>
          <w:tcPr>
            <w:tcW w:w="1290" w:type="dxa"/>
            <w:vAlign w:val="center"/>
          </w:tcPr>
          <w:p w14:paraId="68552FF1"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271D1F99"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r>
      <w:tr w:rsidR="00083308" w:rsidRPr="00036B57" w14:paraId="2FA538F0" w14:textId="77777777">
        <w:trPr>
          <w:trHeight w:val="20"/>
          <w:jc w:val="center"/>
        </w:trPr>
        <w:tc>
          <w:tcPr>
            <w:tcW w:w="9870" w:type="dxa"/>
            <w:gridSpan w:val="4"/>
            <w:shd w:val="clear" w:color="auto" w:fill="D9D9D9"/>
            <w:vAlign w:val="center"/>
          </w:tcPr>
          <w:p w14:paraId="18C09873"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Обов’язкові компоненти ОП (ОК)</w:t>
            </w:r>
          </w:p>
        </w:tc>
      </w:tr>
      <w:tr w:rsidR="00083308" w:rsidRPr="00036B57" w14:paraId="63E3FA1B" w14:textId="77777777">
        <w:trPr>
          <w:trHeight w:val="20"/>
          <w:jc w:val="center"/>
        </w:trPr>
        <w:tc>
          <w:tcPr>
            <w:tcW w:w="9870" w:type="dxa"/>
            <w:gridSpan w:val="4"/>
            <w:vAlign w:val="center"/>
          </w:tcPr>
          <w:p w14:paraId="70861BC3"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Цикл загальної підготовки (ОК1)</w:t>
            </w:r>
          </w:p>
        </w:tc>
      </w:tr>
      <w:tr w:rsidR="00083308" w:rsidRPr="00036B57" w14:paraId="7C2DB5F5" w14:textId="77777777">
        <w:trPr>
          <w:trHeight w:val="20"/>
          <w:jc w:val="center"/>
        </w:trPr>
        <w:tc>
          <w:tcPr>
            <w:tcW w:w="825" w:type="dxa"/>
            <w:vAlign w:val="center"/>
          </w:tcPr>
          <w:p w14:paraId="3BFEB7CC"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ОК 1</w:t>
            </w:r>
          </w:p>
        </w:tc>
        <w:tc>
          <w:tcPr>
            <w:tcW w:w="5400" w:type="dxa"/>
            <w:vAlign w:val="center"/>
          </w:tcPr>
          <w:p w14:paraId="35DDECB8"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Економічна теорія </w:t>
            </w:r>
          </w:p>
        </w:tc>
        <w:tc>
          <w:tcPr>
            <w:tcW w:w="1290" w:type="dxa"/>
            <w:vAlign w:val="center"/>
          </w:tcPr>
          <w:p w14:paraId="1DCF1FFE"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2E0B2240"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169B65DF" w14:textId="77777777">
        <w:trPr>
          <w:trHeight w:val="20"/>
          <w:jc w:val="center"/>
        </w:trPr>
        <w:tc>
          <w:tcPr>
            <w:tcW w:w="825" w:type="dxa"/>
            <w:vAlign w:val="center"/>
          </w:tcPr>
          <w:p w14:paraId="00AA6780"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ОК 2</w:t>
            </w:r>
          </w:p>
        </w:tc>
        <w:tc>
          <w:tcPr>
            <w:tcW w:w="5400" w:type="dxa"/>
            <w:vAlign w:val="center"/>
          </w:tcPr>
          <w:p w14:paraId="245157C4"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Математика для економістів</w:t>
            </w:r>
          </w:p>
        </w:tc>
        <w:tc>
          <w:tcPr>
            <w:tcW w:w="1290" w:type="dxa"/>
            <w:vAlign w:val="center"/>
          </w:tcPr>
          <w:p w14:paraId="5FA0D1DE"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sz w:val="24"/>
                <w:szCs w:val="24"/>
                <w:lang w:val="uk-UA"/>
              </w:rPr>
              <w:t>3</w:t>
            </w:r>
          </w:p>
        </w:tc>
        <w:tc>
          <w:tcPr>
            <w:tcW w:w="2355" w:type="dxa"/>
            <w:vAlign w:val="center"/>
          </w:tcPr>
          <w:p w14:paraId="37A02AEC"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0C6EB9B4" w14:textId="77777777">
        <w:trPr>
          <w:trHeight w:val="20"/>
          <w:jc w:val="center"/>
        </w:trPr>
        <w:tc>
          <w:tcPr>
            <w:tcW w:w="825" w:type="dxa"/>
            <w:vAlign w:val="center"/>
          </w:tcPr>
          <w:p w14:paraId="629FD016"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ОК 3</w:t>
            </w:r>
          </w:p>
        </w:tc>
        <w:tc>
          <w:tcPr>
            <w:tcW w:w="5400" w:type="dxa"/>
            <w:vAlign w:val="center"/>
          </w:tcPr>
          <w:p w14:paraId="27FEBF0D"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Правознавство, </w:t>
            </w:r>
            <w:proofErr w:type="spellStart"/>
            <w:r w:rsidRPr="00036B57">
              <w:rPr>
                <w:rFonts w:ascii="Times New Roman" w:eastAsia="Times New Roman" w:hAnsi="Times New Roman" w:cs="Times New Roman"/>
                <w:color w:val="000000"/>
                <w:sz w:val="24"/>
                <w:szCs w:val="24"/>
                <w:lang w:val="uk-UA"/>
              </w:rPr>
              <w:t>антикорупція</w:t>
            </w:r>
            <w:proofErr w:type="spellEnd"/>
            <w:r w:rsidRPr="00036B57">
              <w:rPr>
                <w:rFonts w:ascii="Times New Roman" w:eastAsia="Times New Roman" w:hAnsi="Times New Roman" w:cs="Times New Roman"/>
                <w:color w:val="000000"/>
                <w:sz w:val="24"/>
                <w:szCs w:val="24"/>
                <w:lang w:val="uk-UA"/>
              </w:rPr>
              <w:t xml:space="preserve"> та доброчесність</w:t>
            </w:r>
          </w:p>
        </w:tc>
        <w:tc>
          <w:tcPr>
            <w:tcW w:w="1290" w:type="dxa"/>
            <w:vAlign w:val="center"/>
          </w:tcPr>
          <w:p w14:paraId="72F40E24"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17CF72AB"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35564084" w14:textId="77777777">
        <w:trPr>
          <w:trHeight w:val="20"/>
          <w:jc w:val="center"/>
        </w:trPr>
        <w:tc>
          <w:tcPr>
            <w:tcW w:w="825" w:type="dxa"/>
            <w:vAlign w:val="center"/>
          </w:tcPr>
          <w:p w14:paraId="0ED6EEFB"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ОК 4</w:t>
            </w:r>
          </w:p>
        </w:tc>
        <w:tc>
          <w:tcPr>
            <w:tcW w:w="5400" w:type="dxa"/>
            <w:vAlign w:val="center"/>
          </w:tcPr>
          <w:p w14:paraId="669ADCB0"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Іноземна мова</w:t>
            </w:r>
          </w:p>
        </w:tc>
        <w:tc>
          <w:tcPr>
            <w:tcW w:w="1290" w:type="dxa"/>
            <w:vAlign w:val="center"/>
          </w:tcPr>
          <w:p w14:paraId="5E112D0B"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6</w:t>
            </w:r>
          </w:p>
        </w:tc>
        <w:tc>
          <w:tcPr>
            <w:tcW w:w="2355" w:type="dxa"/>
            <w:vAlign w:val="center"/>
          </w:tcPr>
          <w:p w14:paraId="53F9E86B"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0F713546" w14:textId="77777777">
        <w:trPr>
          <w:trHeight w:val="20"/>
          <w:jc w:val="center"/>
        </w:trPr>
        <w:tc>
          <w:tcPr>
            <w:tcW w:w="825" w:type="dxa"/>
            <w:vAlign w:val="center"/>
          </w:tcPr>
          <w:p w14:paraId="48F5D428"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ОК 5</w:t>
            </w:r>
          </w:p>
        </w:tc>
        <w:tc>
          <w:tcPr>
            <w:tcW w:w="5400" w:type="dxa"/>
            <w:vAlign w:val="center"/>
          </w:tcPr>
          <w:p w14:paraId="19D8D1F5"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Макроекономіка (в тому числі курсова робота)</w:t>
            </w:r>
          </w:p>
        </w:tc>
        <w:tc>
          <w:tcPr>
            <w:tcW w:w="1290" w:type="dxa"/>
            <w:vAlign w:val="center"/>
          </w:tcPr>
          <w:p w14:paraId="2DFB6C29"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5</w:t>
            </w:r>
          </w:p>
        </w:tc>
        <w:tc>
          <w:tcPr>
            <w:tcW w:w="2355" w:type="dxa"/>
            <w:vAlign w:val="center"/>
          </w:tcPr>
          <w:p w14:paraId="217137AA"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0CF3BE47" w14:textId="77777777">
        <w:trPr>
          <w:trHeight w:val="20"/>
          <w:jc w:val="center"/>
        </w:trPr>
        <w:tc>
          <w:tcPr>
            <w:tcW w:w="825" w:type="dxa"/>
            <w:vAlign w:val="center"/>
          </w:tcPr>
          <w:p w14:paraId="051580F8"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ОК 6</w:t>
            </w:r>
          </w:p>
        </w:tc>
        <w:tc>
          <w:tcPr>
            <w:tcW w:w="5400" w:type="dxa"/>
            <w:vAlign w:val="center"/>
          </w:tcPr>
          <w:p w14:paraId="250168F6"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Інформаційні і комунікаційні технології</w:t>
            </w:r>
          </w:p>
        </w:tc>
        <w:tc>
          <w:tcPr>
            <w:tcW w:w="1290" w:type="dxa"/>
            <w:vAlign w:val="center"/>
          </w:tcPr>
          <w:p w14:paraId="4224680E"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09B8ADE4"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64511272" w14:textId="77777777">
        <w:trPr>
          <w:trHeight w:val="20"/>
          <w:jc w:val="center"/>
        </w:trPr>
        <w:tc>
          <w:tcPr>
            <w:tcW w:w="825" w:type="dxa"/>
            <w:vAlign w:val="center"/>
          </w:tcPr>
          <w:p w14:paraId="7DD750FA"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ОК 7</w:t>
            </w:r>
          </w:p>
        </w:tc>
        <w:tc>
          <w:tcPr>
            <w:tcW w:w="5400" w:type="dxa"/>
            <w:vAlign w:val="center"/>
          </w:tcPr>
          <w:p w14:paraId="484A86F3"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Історія та культура України</w:t>
            </w:r>
          </w:p>
        </w:tc>
        <w:tc>
          <w:tcPr>
            <w:tcW w:w="1290" w:type="dxa"/>
            <w:vAlign w:val="center"/>
          </w:tcPr>
          <w:p w14:paraId="6E27E321"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0B415470"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007BB910" w14:textId="77777777">
        <w:trPr>
          <w:trHeight w:val="20"/>
          <w:jc w:val="center"/>
        </w:trPr>
        <w:tc>
          <w:tcPr>
            <w:tcW w:w="825" w:type="dxa"/>
            <w:vAlign w:val="center"/>
          </w:tcPr>
          <w:p w14:paraId="153D7D61"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ОК 8</w:t>
            </w:r>
          </w:p>
        </w:tc>
        <w:tc>
          <w:tcPr>
            <w:tcW w:w="5400" w:type="dxa"/>
            <w:vAlign w:val="center"/>
          </w:tcPr>
          <w:p w14:paraId="72FF9D2B"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Безпека життєдіяльності та основи охорони праці</w:t>
            </w:r>
          </w:p>
        </w:tc>
        <w:tc>
          <w:tcPr>
            <w:tcW w:w="1290" w:type="dxa"/>
            <w:vAlign w:val="center"/>
          </w:tcPr>
          <w:p w14:paraId="533D7DE5"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sz w:val="24"/>
                <w:szCs w:val="24"/>
                <w:lang w:val="uk-UA"/>
              </w:rPr>
              <w:t>3</w:t>
            </w:r>
          </w:p>
        </w:tc>
        <w:tc>
          <w:tcPr>
            <w:tcW w:w="2355" w:type="dxa"/>
            <w:vAlign w:val="center"/>
          </w:tcPr>
          <w:p w14:paraId="79139D05"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0D638C53" w14:textId="77777777">
        <w:trPr>
          <w:trHeight w:val="20"/>
          <w:jc w:val="center"/>
        </w:trPr>
        <w:tc>
          <w:tcPr>
            <w:tcW w:w="825" w:type="dxa"/>
            <w:vAlign w:val="center"/>
          </w:tcPr>
          <w:p w14:paraId="25775230"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ОК 9</w:t>
            </w:r>
          </w:p>
        </w:tc>
        <w:tc>
          <w:tcPr>
            <w:tcW w:w="5400" w:type="dxa"/>
            <w:vAlign w:val="center"/>
          </w:tcPr>
          <w:p w14:paraId="6D98B7D4"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Українська мова за професійним спрямуванням</w:t>
            </w:r>
          </w:p>
        </w:tc>
        <w:tc>
          <w:tcPr>
            <w:tcW w:w="1290" w:type="dxa"/>
            <w:vAlign w:val="center"/>
          </w:tcPr>
          <w:p w14:paraId="16D134CB"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72E319D9"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21B45776" w14:textId="77777777">
        <w:trPr>
          <w:trHeight w:val="20"/>
          <w:jc w:val="center"/>
        </w:trPr>
        <w:tc>
          <w:tcPr>
            <w:tcW w:w="825" w:type="dxa"/>
            <w:vAlign w:val="center"/>
          </w:tcPr>
          <w:p w14:paraId="3F0B149C"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ОК 10</w:t>
            </w:r>
          </w:p>
        </w:tc>
        <w:tc>
          <w:tcPr>
            <w:tcW w:w="5400" w:type="dxa"/>
            <w:vAlign w:val="center"/>
          </w:tcPr>
          <w:p w14:paraId="272270F3"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Мікроекономіка </w:t>
            </w:r>
          </w:p>
        </w:tc>
        <w:tc>
          <w:tcPr>
            <w:tcW w:w="1290" w:type="dxa"/>
            <w:vAlign w:val="center"/>
          </w:tcPr>
          <w:p w14:paraId="6F53F0AB"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0244BA86"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38DE7186" w14:textId="77777777">
        <w:trPr>
          <w:trHeight w:val="20"/>
          <w:jc w:val="center"/>
        </w:trPr>
        <w:tc>
          <w:tcPr>
            <w:tcW w:w="825" w:type="dxa"/>
            <w:vAlign w:val="center"/>
          </w:tcPr>
          <w:p w14:paraId="1E8C06DD"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ОК 11</w:t>
            </w:r>
          </w:p>
        </w:tc>
        <w:tc>
          <w:tcPr>
            <w:tcW w:w="5400" w:type="dxa"/>
            <w:vAlign w:val="center"/>
          </w:tcPr>
          <w:p w14:paraId="7CF01137"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Філософія</w:t>
            </w:r>
          </w:p>
        </w:tc>
        <w:tc>
          <w:tcPr>
            <w:tcW w:w="1290" w:type="dxa"/>
            <w:vAlign w:val="center"/>
          </w:tcPr>
          <w:p w14:paraId="20D16F62"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1DAAB495"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30340D1C" w14:textId="77777777">
        <w:trPr>
          <w:trHeight w:val="20"/>
          <w:jc w:val="center"/>
        </w:trPr>
        <w:tc>
          <w:tcPr>
            <w:tcW w:w="825" w:type="dxa"/>
            <w:vAlign w:val="center"/>
          </w:tcPr>
          <w:p w14:paraId="48B600C3"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ОК 12</w:t>
            </w:r>
          </w:p>
        </w:tc>
        <w:tc>
          <w:tcPr>
            <w:tcW w:w="5400" w:type="dxa"/>
            <w:vAlign w:val="center"/>
          </w:tcPr>
          <w:p w14:paraId="094825F0"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Економіко-математичні методи та моделі</w:t>
            </w:r>
          </w:p>
        </w:tc>
        <w:tc>
          <w:tcPr>
            <w:tcW w:w="1290" w:type="dxa"/>
            <w:vAlign w:val="center"/>
          </w:tcPr>
          <w:p w14:paraId="2FE42DA6"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5FB7FB64"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19E7C5A4" w14:textId="77777777">
        <w:trPr>
          <w:trHeight w:val="20"/>
          <w:jc w:val="center"/>
        </w:trPr>
        <w:tc>
          <w:tcPr>
            <w:tcW w:w="825" w:type="dxa"/>
            <w:vAlign w:val="center"/>
          </w:tcPr>
          <w:p w14:paraId="57E7C695"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ОК 13</w:t>
            </w:r>
          </w:p>
        </w:tc>
        <w:tc>
          <w:tcPr>
            <w:tcW w:w="5400" w:type="dxa"/>
            <w:vAlign w:val="center"/>
          </w:tcPr>
          <w:p w14:paraId="71BA330B"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Іноземна мова за професійним спрямуванням</w:t>
            </w:r>
          </w:p>
        </w:tc>
        <w:tc>
          <w:tcPr>
            <w:tcW w:w="1290" w:type="dxa"/>
            <w:vAlign w:val="center"/>
          </w:tcPr>
          <w:p w14:paraId="0F4522F0"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6A5A0110"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451902EF" w14:textId="77777777">
        <w:trPr>
          <w:trHeight w:val="20"/>
          <w:jc w:val="center"/>
        </w:trPr>
        <w:tc>
          <w:tcPr>
            <w:tcW w:w="825" w:type="dxa"/>
            <w:vAlign w:val="center"/>
          </w:tcPr>
          <w:p w14:paraId="6B95DD99"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sz w:val="24"/>
                <w:szCs w:val="24"/>
                <w:lang w:val="uk-UA"/>
              </w:rPr>
              <w:t>ОК 14</w:t>
            </w:r>
          </w:p>
        </w:tc>
        <w:tc>
          <w:tcPr>
            <w:tcW w:w="5400" w:type="dxa"/>
            <w:vAlign w:val="center"/>
          </w:tcPr>
          <w:p w14:paraId="6F63192F" w14:textId="77777777" w:rsidR="00083308" w:rsidRPr="00036B57" w:rsidRDefault="000F087E" w:rsidP="00036B57">
            <w:pPr>
              <w:spacing w:after="0"/>
              <w:ind w:left="0" w:hanging="2"/>
              <w:jc w:val="both"/>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 xml:space="preserve">Основи національного спротиву)* / </w:t>
            </w:r>
          </w:p>
          <w:p w14:paraId="47CA21C6" w14:textId="77777777" w:rsidR="00083308" w:rsidRPr="00036B57" w:rsidRDefault="000F087E" w:rsidP="00036B57">
            <w:pPr>
              <w:spacing w:after="0"/>
              <w:ind w:left="0" w:hanging="2"/>
              <w:jc w:val="both"/>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 xml:space="preserve">Основи безпеки та національного спротиву ** </w:t>
            </w:r>
          </w:p>
        </w:tc>
        <w:tc>
          <w:tcPr>
            <w:tcW w:w="1290" w:type="dxa"/>
            <w:vAlign w:val="center"/>
          </w:tcPr>
          <w:p w14:paraId="307E92F4"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5</w:t>
            </w:r>
          </w:p>
        </w:tc>
        <w:tc>
          <w:tcPr>
            <w:tcW w:w="2355" w:type="dxa"/>
            <w:vAlign w:val="center"/>
          </w:tcPr>
          <w:p w14:paraId="02D8754F"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proofErr w:type="spellStart"/>
            <w:r w:rsidRPr="00036B57">
              <w:rPr>
                <w:rFonts w:ascii="Times New Roman" w:eastAsia="Times New Roman" w:hAnsi="Times New Roman" w:cs="Times New Roman"/>
                <w:lang w:val="uk-UA"/>
              </w:rPr>
              <w:t>диф.залік</w:t>
            </w:r>
            <w:proofErr w:type="spellEnd"/>
            <w:r w:rsidRPr="00036B57">
              <w:rPr>
                <w:rFonts w:ascii="Times New Roman" w:eastAsia="Times New Roman" w:hAnsi="Times New Roman" w:cs="Times New Roman"/>
                <w:sz w:val="24"/>
                <w:szCs w:val="24"/>
                <w:lang w:val="uk-UA"/>
              </w:rPr>
              <w:t xml:space="preserve"> </w:t>
            </w:r>
          </w:p>
        </w:tc>
      </w:tr>
      <w:tr w:rsidR="00083308" w:rsidRPr="00036B57" w14:paraId="74769BFC" w14:textId="77777777">
        <w:trPr>
          <w:trHeight w:val="20"/>
          <w:jc w:val="center"/>
        </w:trPr>
        <w:tc>
          <w:tcPr>
            <w:tcW w:w="825" w:type="dxa"/>
            <w:vAlign w:val="center"/>
          </w:tcPr>
          <w:p w14:paraId="6B925D3F" w14:textId="77777777" w:rsidR="00083308" w:rsidRPr="00036B57" w:rsidRDefault="00083308"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uk-UA"/>
              </w:rPr>
            </w:pPr>
          </w:p>
        </w:tc>
        <w:tc>
          <w:tcPr>
            <w:tcW w:w="5400" w:type="dxa"/>
            <w:vAlign w:val="center"/>
          </w:tcPr>
          <w:p w14:paraId="6910233C"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Усього за циклом</w:t>
            </w:r>
          </w:p>
        </w:tc>
        <w:tc>
          <w:tcPr>
            <w:tcW w:w="1290" w:type="dxa"/>
            <w:vAlign w:val="center"/>
          </w:tcPr>
          <w:p w14:paraId="2B249DA0"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5</w:t>
            </w:r>
            <w:r w:rsidRPr="00036B57">
              <w:rPr>
                <w:rFonts w:ascii="Times New Roman" w:eastAsia="Times New Roman" w:hAnsi="Times New Roman" w:cs="Times New Roman"/>
                <w:b/>
                <w:bCs/>
                <w:sz w:val="24"/>
                <w:szCs w:val="24"/>
                <w:lang w:val="uk-UA"/>
              </w:rPr>
              <w:t>3</w:t>
            </w:r>
          </w:p>
        </w:tc>
        <w:tc>
          <w:tcPr>
            <w:tcW w:w="2355" w:type="dxa"/>
            <w:vAlign w:val="center"/>
          </w:tcPr>
          <w:p w14:paraId="36BFBB06" w14:textId="77777777" w:rsidR="00083308" w:rsidRPr="00036B57" w:rsidRDefault="00083308"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uk-UA"/>
              </w:rPr>
            </w:pPr>
          </w:p>
        </w:tc>
      </w:tr>
      <w:tr w:rsidR="00083308" w:rsidRPr="00036B57" w14:paraId="2A189893" w14:textId="77777777">
        <w:trPr>
          <w:trHeight w:val="20"/>
          <w:jc w:val="center"/>
        </w:trPr>
        <w:tc>
          <w:tcPr>
            <w:tcW w:w="9870" w:type="dxa"/>
            <w:gridSpan w:val="4"/>
            <w:vAlign w:val="center"/>
          </w:tcPr>
          <w:p w14:paraId="054B0557"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Цикл професійної підготовки (ОК2)</w:t>
            </w:r>
          </w:p>
        </w:tc>
      </w:tr>
      <w:tr w:rsidR="00083308" w:rsidRPr="00036B57" w14:paraId="5DA18159" w14:textId="77777777">
        <w:trPr>
          <w:trHeight w:val="20"/>
          <w:jc w:val="center"/>
        </w:trPr>
        <w:tc>
          <w:tcPr>
            <w:tcW w:w="825" w:type="dxa"/>
            <w:vAlign w:val="center"/>
          </w:tcPr>
          <w:p w14:paraId="0CA1FB33"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15</w:t>
            </w:r>
          </w:p>
        </w:tc>
        <w:tc>
          <w:tcPr>
            <w:tcW w:w="5400" w:type="dxa"/>
            <w:vAlign w:val="center"/>
          </w:tcPr>
          <w:p w14:paraId="3D2E850E"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Історія фінансів</w:t>
            </w:r>
          </w:p>
        </w:tc>
        <w:tc>
          <w:tcPr>
            <w:tcW w:w="1290" w:type="dxa"/>
            <w:vAlign w:val="center"/>
          </w:tcPr>
          <w:p w14:paraId="3CB34666"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44A08880"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3F202D4F" w14:textId="77777777">
        <w:trPr>
          <w:trHeight w:val="20"/>
          <w:jc w:val="center"/>
        </w:trPr>
        <w:tc>
          <w:tcPr>
            <w:tcW w:w="825" w:type="dxa"/>
            <w:vAlign w:val="center"/>
          </w:tcPr>
          <w:p w14:paraId="17EC0DEC"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16</w:t>
            </w:r>
          </w:p>
        </w:tc>
        <w:tc>
          <w:tcPr>
            <w:tcW w:w="5400" w:type="dxa"/>
            <w:vAlign w:val="center"/>
          </w:tcPr>
          <w:p w14:paraId="55DEE15D"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Вступ до спеціальності: фінанси, банківська справа, страхування та фондовий ринок</w:t>
            </w:r>
          </w:p>
        </w:tc>
        <w:tc>
          <w:tcPr>
            <w:tcW w:w="1290" w:type="dxa"/>
            <w:vAlign w:val="center"/>
          </w:tcPr>
          <w:p w14:paraId="62788353"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sz w:val="24"/>
                <w:szCs w:val="24"/>
                <w:lang w:val="uk-UA"/>
              </w:rPr>
              <w:t>3</w:t>
            </w:r>
          </w:p>
        </w:tc>
        <w:tc>
          <w:tcPr>
            <w:tcW w:w="2355" w:type="dxa"/>
            <w:vAlign w:val="center"/>
          </w:tcPr>
          <w:p w14:paraId="4452FF7D"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28ACF6EB" w14:textId="77777777">
        <w:trPr>
          <w:trHeight w:val="20"/>
          <w:jc w:val="center"/>
        </w:trPr>
        <w:tc>
          <w:tcPr>
            <w:tcW w:w="825" w:type="dxa"/>
            <w:vAlign w:val="center"/>
          </w:tcPr>
          <w:p w14:paraId="507713CE"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17</w:t>
            </w:r>
          </w:p>
        </w:tc>
        <w:tc>
          <w:tcPr>
            <w:tcW w:w="5400" w:type="dxa"/>
            <w:vAlign w:val="center"/>
          </w:tcPr>
          <w:p w14:paraId="033F9317"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Основи дослідницької роботи у фінансовій сфері</w:t>
            </w:r>
          </w:p>
        </w:tc>
        <w:tc>
          <w:tcPr>
            <w:tcW w:w="1290" w:type="dxa"/>
            <w:vAlign w:val="center"/>
          </w:tcPr>
          <w:p w14:paraId="38FA973F"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00892715"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2DD93DA8" w14:textId="77777777">
        <w:trPr>
          <w:trHeight w:val="20"/>
          <w:jc w:val="center"/>
        </w:trPr>
        <w:tc>
          <w:tcPr>
            <w:tcW w:w="825" w:type="dxa"/>
            <w:vAlign w:val="center"/>
          </w:tcPr>
          <w:p w14:paraId="0E89683F"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18</w:t>
            </w:r>
          </w:p>
        </w:tc>
        <w:tc>
          <w:tcPr>
            <w:tcW w:w="5400" w:type="dxa"/>
            <w:vAlign w:val="center"/>
          </w:tcPr>
          <w:p w14:paraId="4870F3D1"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Управління кар'єрою та соціальні комунікації</w:t>
            </w:r>
          </w:p>
        </w:tc>
        <w:tc>
          <w:tcPr>
            <w:tcW w:w="1290" w:type="dxa"/>
            <w:vAlign w:val="center"/>
          </w:tcPr>
          <w:p w14:paraId="30468097"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1BBFF2FB"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71D61E02" w14:textId="77777777">
        <w:trPr>
          <w:trHeight w:val="20"/>
          <w:jc w:val="center"/>
        </w:trPr>
        <w:tc>
          <w:tcPr>
            <w:tcW w:w="825" w:type="dxa"/>
            <w:vAlign w:val="center"/>
          </w:tcPr>
          <w:p w14:paraId="021F31E6"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19</w:t>
            </w:r>
          </w:p>
        </w:tc>
        <w:tc>
          <w:tcPr>
            <w:tcW w:w="5400" w:type="dxa"/>
            <w:vAlign w:val="center"/>
          </w:tcPr>
          <w:p w14:paraId="01C9EC32"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Гроші і кредит (в тому числі курсова робота)</w:t>
            </w:r>
          </w:p>
        </w:tc>
        <w:tc>
          <w:tcPr>
            <w:tcW w:w="1290" w:type="dxa"/>
            <w:vAlign w:val="center"/>
          </w:tcPr>
          <w:p w14:paraId="3A76F104"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10</w:t>
            </w:r>
          </w:p>
        </w:tc>
        <w:tc>
          <w:tcPr>
            <w:tcW w:w="2355" w:type="dxa"/>
            <w:vAlign w:val="center"/>
          </w:tcPr>
          <w:p w14:paraId="0008EF6F"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74404992" w14:textId="77777777">
        <w:trPr>
          <w:trHeight w:val="20"/>
          <w:jc w:val="center"/>
        </w:trPr>
        <w:tc>
          <w:tcPr>
            <w:tcW w:w="825" w:type="dxa"/>
            <w:vAlign w:val="center"/>
          </w:tcPr>
          <w:p w14:paraId="3E4A24C5"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20</w:t>
            </w:r>
          </w:p>
        </w:tc>
        <w:tc>
          <w:tcPr>
            <w:tcW w:w="5400" w:type="dxa"/>
            <w:vAlign w:val="center"/>
          </w:tcPr>
          <w:p w14:paraId="3D716C5D"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Нормативно-правове забезпечення фінансової сфери</w:t>
            </w:r>
          </w:p>
        </w:tc>
        <w:tc>
          <w:tcPr>
            <w:tcW w:w="1290" w:type="dxa"/>
            <w:vAlign w:val="center"/>
          </w:tcPr>
          <w:p w14:paraId="4356FA9C"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sz w:val="24"/>
                <w:szCs w:val="24"/>
                <w:lang w:val="uk-UA"/>
              </w:rPr>
              <w:t>3</w:t>
            </w:r>
          </w:p>
        </w:tc>
        <w:tc>
          <w:tcPr>
            <w:tcW w:w="2355" w:type="dxa"/>
            <w:vAlign w:val="center"/>
          </w:tcPr>
          <w:p w14:paraId="7AD90FCE"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215DB6C7" w14:textId="77777777">
        <w:trPr>
          <w:trHeight w:val="20"/>
          <w:jc w:val="center"/>
        </w:trPr>
        <w:tc>
          <w:tcPr>
            <w:tcW w:w="825" w:type="dxa"/>
            <w:vAlign w:val="center"/>
          </w:tcPr>
          <w:p w14:paraId="61534A11"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21</w:t>
            </w:r>
          </w:p>
        </w:tc>
        <w:tc>
          <w:tcPr>
            <w:tcW w:w="5400" w:type="dxa"/>
            <w:vAlign w:val="center"/>
          </w:tcPr>
          <w:p w14:paraId="534D5AE5"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Бухгалтерський облік</w:t>
            </w:r>
          </w:p>
        </w:tc>
        <w:tc>
          <w:tcPr>
            <w:tcW w:w="1290" w:type="dxa"/>
            <w:vAlign w:val="center"/>
          </w:tcPr>
          <w:p w14:paraId="59A4F289"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27F94877"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074183DE" w14:textId="77777777">
        <w:trPr>
          <w:trHeight w:val="20"/>
          <w:jc w:val="center"/>
        </w:trPr>
        <w:tc>
          <w:tcPr>
            <w:tcW w:w="825" w:type="dxa"/>
            <w:vAlign w:val="center"/>
          </w:tcPr>
          <w:p w14:paraId="2339B6F4"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22</w:t>
            </w:r>
          </w:p>
        </w:tc>
        <w:tc>
          <w:tcPr>
            <w:tcW w:w="5400" w:type="dxa"/>
            <w:vAlign w:val="center"/>
          </w:tcPr>
          <w:p w14:paraId="782C6D21"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Фінансові основи підприємництва</w:t>
            </w:r>
          </w:p>
        </w:tc>
        <w:tc>
          <w:tcPr>
            <w:tcW w:w="1290" w:type="dxa"/>
            <w:vAlign w:val="center"/>
          </w:tcPr>
          <w:p w14:paraId="5B63778F"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11EE8A6F"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08255183" w14:textId="77777777">
        <w:trPr>
          <w:trHeight w:val="20"/>
          <w:jc w:val="center"/>
        </w:trPr>
        <w:tc>
          <w:tcPr>
            <w:tcW w:w="825" w:type="dxa"/>
            <w:vAlign w:val="center"/>
          </w:tcPr>
          <w:p w14:paraId="776C9052"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23</w:t>
            </w:r>
          </w:p>
        </w:tc>
        <w:tc>
          <w:tcPr>
            <w:tcW w:w="5400" w:type="dxa"/>
            <w:vAlign w:val="center"/>
          </w:tcPr>
          <w:p w14:paraId="1AE98E3B"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Організація біржової діяльності</w:t>
            </w:r>
          </w:p>
        </w:tc>
        <w:tc>
          <w:tcPr>
            <w:tcW w:w="1290" w:type="dxa"/>
            <w:vAlign w:val="center"/>
          </w:tcPr>
          <w:p w14:paraId="0D022B67"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2747CA36"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655758C0" w14:textId="77777777">
        <w:trPr>
          <w:trHeight w:val="20"/>
          <w:jc w:val="center"/>
        </w:trPr>
        <w:tc>
          <w:tcPr>
            <w:tcW w:w="825" w:type="dxa"/>
            <w:vAlign w:val="center"/>
          </w:tcPr>
          <w:p w14:paraId="1AB4C48A"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24</w:t>
            </w:r>
          </w:p>
        </w:tc>
        <w:tc>
          <w:tcPr>
            <w:tcW w:w="5400" w:type="dxa"/>
            <w:vAlign w:val="center"/>
          </w:tcPr>
          <w:p w14:paraId="23E4B395"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Фінанси (в тому числі курсова робота)</w:t>
            </w:r>
          </w:p>
        </w:tc>
        <w:tc>
          <w:tcPr>
            <w:tcW w:w="1290" w:type="dxa"/>
            <w:vAlign w:val="center"/>
          </w:tcPr>
          <w:p w14:paraId="17CA1F9E"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10</w:t>
            </w:r>
          </w:p>
        </w:tc>
        <w:tc>
          <w:tcPr>
            <w:tcW w:w="2355" w:type="dxa"/>
            <w:vAlign w:val="center"/>
          </w:tcPr>
          <w:p w14:paraId="402BA4A0"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576B8AAA" w14:textId="77777777">
        <w:trPr>
          <w:trHeight w:val="20"/>
          <w:jc w:val="center"/>
        </w:trPr>
        <w:tc>
          <w:tcPr>
            <w:tcW w:w="825" w:type="dxa"/>
            <w:vAlign w:val="center"/>
          </w:tcPr>
          <w:p w14:paraId="62F4BAA7"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25</w:t>
            </w:r>
          </w:p>
        </w:tc>
        <w:tc>
          <w:tcPr>
            <w:tcW w:w="5400" w:type="dxa"/>
            <w:vAlign w:val="center"/>
          </w:tcPr>
          <w:p w14:paraId="61A99100"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Банківська система</w:t>
            </w:r>
          </w:p>
        </w:tc>
        <w:tc>
          <w:tcPr>
            <w:tcW w:w="1290" w:type="dxa"/>
            <w:vAlign w:val="center"/>
          </w:tcPr>
          <w:p w14:paraId="412CA243"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6859C871"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1B1CCFE7" w14:textId="77777777">
        <w:trPr>
          <w:trHeight w:val="20"/>
          <w:jc w:val="center"/>
        </w:trPr>
        <w:tc>
          <w:tcPr>
            <w:tcW w:w="825" w:type="dxa"/>
            <w:vAlign w:val="center"/>
          </w:tcPr>
          <w:p w14:paraId="53B38003"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26</w:t>
            </w:r>
          </w:p>
        </w:tc>
        <w:tc>
          <w:tcPr>
            <w:tcW w:w="5400" w:type="dxa"/>
            <w:vAlign w:val="center"/>
          </w:tcPr>
          <w:p w14:paraId="2842CE48"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Страхування</w:t>
            </w:r>
          </w:p>
        </w:tc>
        <w:tc>
          <w:tcPr>
            <w:tcW w:w="1290" w:type="dxa"/>
            <w:vAlign w:val="center"/>
          </w:tcPr>
          <w:p w14:paraId="25F055CF"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10189BC7"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643CA9F7" w14:textId="77777777">
        <w:trPr>
          <w:trHeight w:val="20"/>
          <w:jc w:val="center"/>
        </w:trPr>
        <w:tc>
          <w:tcPr>
            <w:tcW w:w="825" w:type="dxa"/>
            <w:vAlign w:val="center"/>
          </w:tcPr>
          <w:p w14:paraId="3B6083A5"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27</w:t>
            </w:r>
          </w:p>
        </w:tc>
        <w:tc>
          <w:tcPr>
            <w:tcW w:w="5400" w:type="dxa"/>
            <w:vAlign w:val="center"/>
          </w:tcPr>
          <w:p w14:paraId="00A729A9"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Фінансово-банківська статистика</w:t>
            </w:r>
          </w:p>
        </w:tc>
        <w:tc>
          <w:tcPr>
            <w:tcW w:w="1290" w:type="dxa"/>
            <w:vAlign w:val="center"/>
          </w:tcPr>
          <w:p w14:paraId="27F5EE45"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20C2978C"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3509CB26" w14:textId="77777777">
        <w:trPr>
          <w:trHeight w:val="20"/>
          <w:jc w:val="center"/>
        </w:trPr>
        <w:tc>
          <w:tcPr>
            <w:tcW w:w="825" w:type="dxa"/>
            <w:vAlign w:val="center"/>
          </w:tcPr>
          <w:p w14:paraId="06515199"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28</w:t>
            </w:r>
          </w:p>
        </w:tc>
        <w:tc>
          <w:tcPr>
            <w:tcW w:w="5400" w:type="dxa"/>
            <w:vAlign w:val="center"/>
          </w:tcPr>
          <w:p w14:paraId="78B402BE"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Фінанси підприємств</w:t>
            </w:r>
          </w:p>
        </w:tc>
        <w:tc>
          <w:tcPr>
            <w:tcW w:w="1290" w:type="dxa"/>
            <w:vAlign w:val="center"/>
          </w:tcPr>
          <w:p w14:paraId="2CDA1AA7"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463D343C"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13A48F9F" w14:textId="77777777">
        <w:trPr>
          <w:trHeight w:val="20"/>
          <w:jc w:val="center"/>
        </w:trPr>
        <w:tc>
          <w:tcPr>
            <w:tcW w:w="825" w:type="dxa"/>
            <w:vAlign w:val="center"/>
          </w:tcPr>
          <w:p w14:paraId="53C3331E"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29</w:t>
            </w:r>
          </w:p>
        </w:tc>
        <w:tc>
          <w:tcPr>
            <w:tcW w:w="5400" w:type="dxa"/>
            <w:vAlign w:val="center"/>
          </w:tcPr>
          <w:p w14:paraId="028CD63A"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Податкова система</w:t>
            </w:r>
          </w:p>
        </w:tc>
        <w:tc>
          <w:tcPr>
            <w:tcW w:w="1290" w:type="dxa"/>
            <w:vAlign w:val="center"/>
          </w:tcPr>
          <w:p w14:paraId="700317C1"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41B33928"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161830E4" w14:textId="77777777">
        <w:trPr>
          <w:trHeight w:val="20"/>
          <w:jc w:val="center"/>
        </w:trPr>
        <w:tc>
          <w:tcPr>
            <w:tcW w:w="825" w:type="dxa"/>
            <w:vAlign w:val="center"/>
          </w:tcPr>
          <w:p w14:paraId="2B26834E"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30</w:t>
            </w:r>
          </w:p>
        </w:tc>
        <w:tc>
          <w:tcPr>
            <w:tcW w:w="5400" w:type="dxa"/>
            <w:vAlign w:val="center"/>
          </w:tcPr>
          <w:p w14:paraId="7F88182E"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Операції банків і небанківських фінансових установ</w:t>
            </w:r>
          </w:p>
        </w:tc>
        <w:tc>
          <w:tcPr>
            <w:tcW w:w="1290" w:type="dxa"/>
            <w:vAlign w:val="center"/>
          </w:tcPr>
          <w:p w14:paraId="23149C8A"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68C62F79"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04EB422B" w14:textId="77777777">
        <w:trPr>
          <w:trHeight w:val="20"/>
          <w:jc w:val="center"/>
        </w:trPr>
        <w:tc>
          <w:tcPr>
            <w:tcW w:w="825" w:type="dxa"/>
            <w:vAlign w:val="center"/>
          </w:tcPr>
          <w:p w14:paraId="39185EF0"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31</w:t>
            </w:r>
          </w:p>
        </w:tc>
        <w:tc>
          <w:tcPr>
            <w:tcW w:w="5400" w:type="dxa"/>
            <w:vAlign w:val="center"/>
          </w:tcPr>
          <w:p w14:paraId="76FEFB4B"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Фінансовий ринок</w:t>
            </w:r>
          </w:p>
        </w:tc>
        <w:tc>
          <w:tcPr>
            <w:tcW w:w="1290" w:type="dxa"/>
            <w:vAlign w:val="center"/>
          </w:tcPr>
          <w:p w14:paraId="2EFB71D8"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5</w:t>
            </w:r>
          </w:p>
        </w:tc>
        <w:tc>
          <w:tcPr>
            <w:tcW w:w="2355" w:type="dxa"/>
            <w:vAlign w:val="center"/>
          </w:tcPr>
          <w:p w14:paraId="7F4B4036"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1446A133" w14:textId="77777777">
        <w:trPr>
          <w:trHeight w:val="20"/>
          <w:jc w:val="center"/>
        </w:trPr>
        <w:tc>
          <w:tcPr>
            <w:tcW w:w="825" w:type="dxa"/>
            <w:vAlign w:val="center"/>
          </w:tcPr>
          <w:p w14:paraId="50562A7C"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32</w:t>
            </w:r>
          </w:p>
        </w:tc>
        <w:tc>
          <w:tcPr>
            <w:tcW w:w="5400" w:type="dxa"/>
            <w:vAlign w:val="center"/>
          </w:tcPr>
          <w:p w14:paraId="14A8C019"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Бюджетна система</w:t>
            </w:r>
          </w:p>
        </w:tc>
        <w:tc>
          <w:tcPr>
            <w:tcW w:w="1290" w:type="dxa"/>
            <w:vAlign w:val="center"/>
          </w:tcPr>
          <w:p w14:paraId="28DE4BE3"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5</w:t>
            </w:r>
          </w:p>
        </w:tc>
        <w:tc>
          <w:tcPr>
            <w:tcW w:w="2355" w:type="dxa"/>
            <w:vAlign w:val="center"/>
          </w:tcPr>
          <w:p w14:paraId="7311FDE8"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72246F4B" w14:textId="77777777">
        <w:trPr>
          <w:trHeight w:val="20"/>
          <w:jc w:val="center"/>
        </w:trPr>
        <w:tc>
          <w:tcPr>
            <w:tcW w:w="825" w:type="dxa"/>
            <w:vAlign w:val="center"/>
          </w:tcPr>
          <w:p w14:paraId="74A2D500"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lastRenderedPageBreak/>
              <w:t>ОК 33</w:t>
            </w:r>
          </w:p>
        </w:tc>
        <w:tc>
          <w:tcPr>
            <w:tcW w:w="5400" w:type="dxa"/>
            <w:vAlign w:val="center"/>
          </w:tcPr>
          <w:p w14:paraId="25D25909"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Інвестування</w:t>
            </w:r>
          </w:p>
        </w:tc>
        <w:tc>
          <w:tcPr>
            <w:tcW w:w="1290" w:type="dxa"/>
            <w:vAlign w:val="center"/>
          </w:tcPr>
          <w:p w14:paraId="11AE87D0"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5</w:t>
            </w:r>
          </w:p>
        </w:tc>
        <w:tc>
          <w:tcPr>
            <w:tcW w:w="2355" w:type="dxa"/>
            <w:vAlign w:val="center"/>
          </w:tcPr>
          <w:p w14:paraId="6F9CEC5C"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7F36D978" w14:textId="77777777">
        <w:trPr>
          <w:trHeight w:val="20"/>
          <w:jc w:val="center"/>
        </w:trPr>
        <w:tc>
          <w:tcPr>
            <w:tcW w:w="825" w:type="dxa"/>
            <w:vAlign w:val="center"/>
          </w:tcPr>
          <w:p w14:paraId="7ACE8368"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34</w:t>
            </w:r>
          </w:p>
        </w:tc>
        <w:tc>
          <w:tcPr>
            <w:tcW w:w="5400" w:type="dxa"/>
            <w:vAlign w:val="center"/>
          </w:tcPr>
          <w:p w14:paraId="5F943406"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Міжнародні фінанси</w:t>
            </w:r>
          </w:p>
        </w:tc>
        <w:tc>
          <w:tcPr>
            <w:tcW w:w="1290" w:type="dxa"/>
            <w:vAlign w:val="center"/>
          </w:tcPr>
          <w:p w14:paraId="539CC523"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4043AC54"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69D6C71F" w14:textId="77777777">
        <w:trPr>
          <w:trHeight w:val="20"/>
          <w:jc w:val="center"/>
        </w:trPr>
        <w:tc>
          <w:tcPr>
            <w:tcW w:w="825" w:type="dxa"/>
            <w:vAlign w:val="center"/>
          </w:tcPr>
          <w:p w14:paraId="7641D151"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35</w:t>
            </w:r>
          </w:p>
        </w:tc>
        <w:tc>
          <w:tcPr>
            <w:tcW w:w="5400" w:type="dxa"/>
            <w:vAlign w:val="center"/>
          </w:tcPr>
          <w:p w14:paraId="56081306"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Інформаційні системи і технології у фінансово-кредитній сфері</w:t>
            </w:r>
          </w:p>
        </w:tc>
        <w:tc>
          <w:tcPr>
            <w:tcW w:w="1290" w:type="dxa"/>
            <w:vAlign w:val="center"/>
          </w:tcPr>
          <w:p w14:paraId="0ECEBE1A"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2C5F94A8"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6310E205" w14:textId="77777777">
        <w:trPr>
          <w:trHeight w:val="20"/>
          <w:jc w:val="center"/>
        </w:trPr>
        <w:tc>
          <w:tcPr>
            <w:tcW w:w="825" w:type="dxa"/>
            <w:vAlign w:val="center"/>
          </w:tcPr>
          <w:p w14:paraId="6FA1E526"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36</w:t>
            </w:r>
          </w:p>
        </w:tc>
        <w:tc>
          <w:tcPr>
            <w:tcW w:w="5400" w:type="dxa"/>
            <w:vAlign w:val="center"/>
          </w:tcPr>
          <w:p w14:paraId="30E0CA6F"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Центральний банк і грошово- кредитна політика</w:t>
            </w:r>
          </w:p>
        </w:tc>
        <w:tc>
          <w:tcPr>
            <w:tcW w:w="1290" w:type="dxa"/>
            <w:vAlign w:val="center"/>
          </w:tcPr>
          <w:p w14:paraId="3AC2BFE5"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5C48772D"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28BE77EB" w14:textId="77777777">
        <w:trPr>
          <w:trHeight w:val="20"/>
          <w:jc w:val="center"/>
        </w:trPr>
        <w:tc>
          <w:tcPr>
            <w:tcW w:w="825" w:type="dxa"/>
            <w:vAlign w:val="center"/>
          </w:tcPr>
          <w:p w14:paraId="19BBD081"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37</w:t>
            </w:r>
          </w:p>
        </w:tc>
        <w:tc>
          <w:tcPr>
            <w:tcW w:w="5400" w:type="dxa"/>
            <w:vAlign w:val="center"/>
          </w:tcPr>
          <w:p w14:paraId="553AB3E9"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Фондовий ринок та операції з цінними паперами</w:t>
            </w:r>
          </w:p>
        </w:tc>
        <w:tc>
          <w:tcPr>
            <w:tcW w:w="1290" w:type="dxa"/>
            <w:vAlign w:val="center"/>
          </w:tcPr>
          <w:p w14:paraId="4814E3AF"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646F9BF2"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7D375C3C" w14:textId="77777777">
        <w:trPr>
          <w:trHeight w:val="20"/>
          <w:jc w:val="center"/>
        </w:trPr>
        <w:tc>
          <w:tcPr>
            <w:tcW w:w="825" w:type="dxa"/>
            <w:vAlign w:val="center"/>
          </w:tcPr>
          <w:p w14:paraId="2E0B4684"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38</w:t>
            </w:r>
          </w:p>
        </w:tc>
        <w:tc>
          <w:tcPr>
            <w:tcW w:w="5400" w:type="dxa"/>
            <w:vAlign w:val="center"/>
          </w:tcPr>
          <w:p w14:paraId="019D0F1F"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Навчально-виробнича практика </w:t>
            </w:r>
          </w:p>
        </w:tc>
        <w:tc>
          <w:tcPr>
            <w:tcW w:w="1290" w:type="dxa"/>
            <w:vAlign w:val="center"/>
          </w:tcPr>
          <w:p w14:paraId="0159D196"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6</w:t>
            </w:r>
          </w:p>
        </w:tc>
        <w:tc>
          <w:tcPr>
            <w:tcW w:w="2355" w:type="dxa"/>
            <w:vAlign w:val="center"/>
          </w:tcPr>
          <w:p w14:paraId="6DCA193E" w14:textId="77777777" w:rsidR="00083308" w:rsidRPr="00036B57" w:rsidRDefault="000F087E" w:rsidP="00036B57">
            <w:pPr>
              <w:spacing w:after="0"/>
              <w:ind w:left="0" w:hanging="2"/>
              <w:jc w:val="center"/>
              <w:rPr>
                <w:rFonts w:ascii="Times New Roman" w:eastAsia="Times New Roman" w:hAnsi="Times New Roman" w:cs="Times New Roman"/>
                <w:color w:val="000000"/>
                <w:sz w:val="24"/>
                <w:szCs w:val="24"/>
                <w:lang w:val="uk-UA"/>
              </w:rPr>
            </w:pPr>
            <w:proofErr w:type="spellStart"/>
            <w:r w:rsidRPr="00036B57">
              <w:rPr>
                <w:rFonts w:ascii="Times New Roman" w:eastAsia="Times New Roman" w:hAnsi="Times New Roman" w:cs="Times New Roman"/>
                <w:lang w:val="uk-UA"/>
              </w:rPr>
              <w:t>диф.залік</w:t>
            </w:r>
            <w:proofErr w:type="spellEnd"/>
            <w:r w:rsidRPr="00036B57">
              <w:rPr>
                <w:rFonts w:ascii="Times New Roman" w:eastAsia="Times New Roman" w:hAnsi="Times New Roman" w:cs="Times New Roman"/>
                <w:sz w:val="24"/>
                <w:szCs w:val="24"/>
                <w:lang w:val="uk-UA"/>
              </w:rPr>
              <w:t xml:space="preserve"> </w:t>
            </w:r>
          </w:p>
        </w:tc>
      </w:tr>
      <w:tr w:rsidR="00083308" w:rsidRPr="00036B57" w14:paraId="2B7F7AA8" w14:textId="77777777">
        <w:trPr>
          <w:trHeight w:val="20"/>
          <w:jc w:val="center"/>
        </w:trPr>
        <w:tc>
          <w:tcPr>
            <w:tcW w:w="825" w:type="dxa"/>
            <w:vAlign w:val="center"/>
          </w:tcPr>
          <w:p w14:paraId="4FDA734A"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39</w:t>
            </w:r>
          </w:p>
        </w:tc>
        <w:tc>
          <w:tcPr>
            <w:tcW w:w="5400" w:type="dxa"/>
            <w:vAlign w:val="center"/>
          </w:tcPr>
          <w:p w14:paraId="0A85C3B7"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Фінансовий аналіз</w:t>
            </w:r>
          </w:p>
        </w:tc>
        <w:tc>
          <w:tcPr>
            <w:tcW w:w="1290" w:type="dxa"/>
            <w:vAlign w:val="center"/>
          </w:tcPr>
          <w:p w14:paraId="48B1F130"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6D7E90A2"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5F88076C" w14:textId="77777777">
        <w:trPr>
          <w:trHeight w:val="58"/>
          <w:jc w:val="center"/>
        </w:trPr>
        <w:tc>
          <w:tcPr>
            <w:tcW w:w="825" w:type="dxa"/>
            <w:vAlign w:val="center"/>
          </w:tcPr>
          <w:p w14:paraId="549156C5"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40</w:t>
            </w:r>
          </w:p>
        </w:tc>
        <w:tc>
          <w:tcPr>
            <w:tcW w:w="5400" w:type="dxa"/>
            <w:vAlign w:val="center"/>
          </w:tcPr>
          <w:p w14:paraId="66BAB84D"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Облік і аналіз у банках</w:t>
            </w:r>
          </w:p>
        </w:tc>
        <w:tc>
          <w:tcPr>
            <w:tcW w:w="1290" w:type="dxa"/>
            <w:vAlign w:val="center"/>
          </w:tcPr>
          <w:p w14:paraId="243D6207"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4,5</w:t>
            </w:r>
          </w:p>
        </w:tc>
        <w:tc>
          <w:tcPr>
            <w:tcW w:w="2355" w:type="dxa"/>
            <w:vAlign w:val="center"/>
          </w:tcPr>
          <w:p w14:paraId="61E66A47"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7B607055" w14:textId="77777777">
        <w:trPr>
          <w:trHeight w:val="20"/>
          <w:jc w:val="center"/>
        </w:trPr>
        <w:tc>
          <w:tcPr>
            <w:tcW w:w="825" w:type="dxa"/>
            <w:vAlign w:val="center"/>
          </w:tcPr>
          <w:p w14:paraId="0091AE14"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41</w:t>
            </w:r>
          </w:p>
        </w:tc>
        <w:tc>
          <w:tcPr>
            <w:tcW w:w="5400" w:type="dxa"/>
            <w:vAlign w:val="center"/>
          </w:tcPr>
          <w:p w14:paraId="6FCFE1B2"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Курсова робота </w:t>
            </w:r>
          </w:p>
        </w:tc>
        <w:tc>
          <w:tcPr>
            <w:tcW w:w="1290" w:type="dxa"/>
            <w:vAlign w:val="center"/>
          </w:tcPr>
          <w:p w14:paraId="15125EDB"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7CCDB9DE" w14:textId="77777777" w:rsidR="00083308" w:rsidRPr="00036B57" w:rsidRDefault="000F087E" w:rsidP="00036B57">
            <w:pPr>
              <w:spacing w:after="0"/>
              <w:ind w:left="0" w:hanging="2"/>
              <w:jc w:val="center"/>
              <w:rPr>
                <w:rFonts w:ascii="Times New Roman" w:eastAsia="Times New Roman" w:hAnsi="Times New Roman" w:cs="Times New Roman"/>
                <w:color w:val="000000"/>
                <w:sz w:val="24"/>
                <w:szCs w:val="24"/>
                <w:lang w:val="uk-UA"/>
              </w:rPr>
            </w:pPr>
            <w:proofErr w:type="spellStart"/>
            <w:r w:rsidRPr="00036B57">
              <w:rPr>
                <w:rFonts w:ascii="Times New Roman" w:eastAsia="Times New Roman" w:hAnsi="Times New Roman" w:cs="Times New Roman"/>
                <w:lang w:val="uk-UA"/>
              </w:rPr>
              <w:t>диф.залік</w:t>
            </w:r>
            <w:proofErr w:type="spellEnd"/>
            <w:r w:rsidRPr="00036B57">
              <w:rPr>
                <w:rFonts w:ascii="Times New Roman" w:eastAsia="Times New Roman" w:hAnsi="Times New Roman" w:cs="Times New Roman"/>
                <w:sz w:val="24"/>
                <w:szCs w:val="24"/>
                <w:lang w:val="uk-UA"/>
              </w:rPr>
              <w:t xml:space="preserve"> </w:t>
            </w:r>
          </w:p>
        </w:tc>
      </w:tr>
      <w:tr w:rsidR="00083308" w:rsidRPr="00036B57" w14:paraId="33E5FAE9" w14:textId="77777777">
        <w:trPr>
          <w:trHeight w:val="20"/>
          <w:jc w:val="center"/>
        </w:trPr>
        <w:tc>
          <w:tcPr>
            <w:tcW w:w="825" w:type="dxa"/>
            <w:vAlign w:val="center"/>
          </w:tcPr>
          <w:p w14:paraId="3DC2624B" w14:textId="77777777" w:rsidR="00083308" w:rsidRPr="00036B57" w:rsidRDefault="000F087E" w:rsidP="00036B57">
            <w:pPr>
              <w:spacing w:after="0"/>
              <w:ind w:left="0" w:hanging="2"/>
              <w:jc w:val="center"/>
              <w:rPr>
                <w:rFonts w:ascii="Times New Roman" w:eastAsia="Times New Roman" w:hAnsi="Times New Roman" w:cs="Times New Roman"/>
                <w:sz w:val="24"/>
                <w:szCs w:val="24"/>
                <w:lang w:val="uk-UA"/>
              </w:rPr>
            </w:pPr>
            <w:r w:rsidRPr="00036B57">
              <w:rPr>
                <w:rFonts w:ascii="Times New Roman" w:eastAsia="Times New Roman" w:hAnsi="Times New Roman" w:cs="Times New Roman"/>
                <w:sz w:val="24"/>
                <w:szCs w:val="24"/>
                <w:lang w:val="uk-UA"/>
              </w:rPr>
              <w:t>ОК 42</w:t>
            </w:r>
          </w:p>
        </w:tc>
        <w:tc>
          <w:tcPr>
            <w:tcW w:w="5400" w:type="dxa"/>
            <w:vAlign w:val="center"/>
          </w:tcPr>
          <w:p w14:paraId="6541A2FF"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Виробнича практика </w:t>
            </w:r>
          </w:p>
        </w:tc>
        <w:tc>
          <w:tcPr>
            <w:tcW w:w="1290" w:type="dxa"/>
            <w:vAlign w:val="center"/>
          </w:tcPr>
          <w:p w14:paraId="221702FB"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9</w:t>
            </w:r>
          </w:p>
        </w:tc>
        <w:tc>
          <w:tcPr>
            <w:tcW w:w="2355" w:type="dxa"/>
            <w:vAlign w:val="center"/>
          </w:tcPr>
          <w:p w14:paraId="67DA11B3" w14:textId="77777777" w:rsidR="00083308" w:rsidRPr="00036B57" w:rsidRDefault="000F087E" w:rsidP="00036B57">
            <w:pPr>
              <w:spacing w:after="0"/>
              <w:ind w:left="0" w:hanging="2"/>
              <w:jc w:val="center"/>
              <w:rPr>
                <w:rFonts w:ascii="Times New Roman" w:eastAsia="Times New Roman" w:hAnsi="Times New Roman" w:cs="Times New Roman"/>
                <w:color w:val="000000"/>
                <w:sz w:val="24"/>
                <w:szCs w:val="24"/>
                <w:lang w:val="uk-UA"/>
              </w:rPr>
            </w:pPr>
            <w:proofErr w:type="spellStart"/>
            <w:r w:rsidRPr="00036B57">
              <w:rPr>
                <w:rFonts w:ascii="Times New Roman" w:eastAsia="Times New Roman" w:hAnsi="Times New Roman" w:cs="Times New Roman"/>
                <w:lang w:val="uk-UA"/>
              </w:rPr>
              <w:t>диф.залік</w:t>
            </w:r>
            <w:proofErr w:type="spellEnd"/>
            <w:r w:rsidRPr="00036B57">
              <w:rPr>
                <w:rFonts w:ascii="Times New Roman" w:eastAsia="Times New Roman" w:hAnsi="Times New Roman" w:cs="Times New Roman"/>
                <w:sz w:val="24"/>
                <w:szCs w:val="24"/>
                <w:lang w:val="uk-UA"/>
              </w:rPr>
              <w:t xml:space="preserve"> </w:t>
            </w:r>
          </w:p>
        </w:tc>
      </w:tr>
      <w:tr w:rsidR="00083308" w:rsidRPr="00036B57" w14:paraId="6032F144" w14:textId="77777777">
        <w:trPr>
          <w:trHeight w:val="20"/>
          <w:jc w:val="center"/>
        </w:trPr>
        <w:tc>
          <w:tcPr>
            <w:tcW w:w="825" w:type="dxa"/>
            <w:vAlign w:val="center"/>
          </w:tcPr>
          <w:p w14:paraId="18D7924A" w14:textId="77777777" w:rsidR="00083308" w:rsidRPr="00036B57" w:rsidRDefault="000F087E" w:rsidP="00036B57">
            <w:pPr>
              <w:spacing w:after="0"/>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sz w:val="24"/>
                <w:szCs w:val="24"/>
                <w:lang w:val="uk-UA"/>
              </w:rPr>
              <w:t>ОК 43</w:t>
            </w:r>
          </w:p>
        </w:tc>
        <w:tc>
          <w:tcPr>
            <w:tcW w:w="5400" w:type="dxa"/>
            <w:vAlign w:val="center"/>
          </w:tcPr>
          <w:p w14:paraId="2113EBF7" w14:textId="77777777" w:rsidR="00083308" w:rsidRPr="00036B57" w:rsidRDefault="000F087E" w:rsidP="00036B5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Атестаційний екзамен</w:t>
            </w:r>
          </w:p>
        </w:tc>
        <w:tc>
          <w:tcPr>
            <w:tcW w:w="1290" w:type="dxa"/>
            <w:vAlign w:val="center"/>
          </w:tcPr>
          <w:p w14:paraId="1450165C"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1,5</w:t>
            </w:r>
          </w:p>
        </w:tc>
        <w:tc>
          <w:tcPr>
            <w:tcW w:w="2355" w:type="dxa"/>
            <w:vAlign w:val="center"/>
          </w:tcPr>
          <w:p w14:paraId="5F7680AA"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екзамен</w:t>
            </w:r>
          </w:p>
        </w:tc>
      </w:tr>
      <w:tr w:rsidR="00083308" w:rsidRPr="00036B57" w14:paraId="68FBB499" w14:textId="77777777">
        <w:trPr>
          <w:trHeight w:val="20"/>
          <w:jc w:val="center"/>
        </w:trPr>
        <w:tc>
          <w:tcPr>
            <w:tcW w:w="825" w:type="dxa"/>
            <w:vAlign w:val="center"/>
          </w:tcPr>
          <w:p w14:paraId="1D5EB30B" w14:textId="77777777" w:rsidR="00083308" w:rsidRPr="00036B57" w:rsidRDefault="00083308"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uk-UA"/>
              </w:rPr>
            </w:pPr>
          </w:p>
        </w:tc>
        <w:tc>
          <w:tcPr>
            <w:tcW w:w="5400" w:type="dxa"/>
            <w:vAlign w:val="center"/>
          </w:tcPr>
          <w:p w14:paraId="550771B4"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Усього за циклом</w:t>
            </w:r>
          </w:p>
        </w:tc>
        <w:tc>
          <w:tcPr>
            <w:tcW w:w="1290" w:type="dxa"/>
            <w:vAlign w:val="center"/>
          </w:tcPr>
          <w:p w14:paraId="19A1F5E3"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1</w:t>
            </w:r>
            <w:r w:rsidRPr="00036B57">
              <w:rPr>
                <w:rFonts w:ascii="Times New Roman" w:eastAsia="Times New Roman" w:hAnsi="Times New Roman" w:cs="Times New Roman"/>
                <w:b/>
                <w:bCs/>
                <w:sz w:val="24"/>
                <w:szCs w:val="24"/>
                <w:lang w:val="uk-UA"/>
              </w:rPr>
              <w:t>27</w:t>
            </w:r>
          </w:p>
        </w:tc>
        <w:tc>
          <w:tcPr>
            <w:tcW w:w="2355" w:type="dxa"/>
            <w:vAlign w:val="center"/>
          </w:tcPr>
          <w:p w14:paraId="7562C3BA" w14:textId="77777777" w:rsidR="00083308" w:rsidRPr="00036B57" w:rsidRDefault="00083308"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uk-UA"/>
              </w:rPr>
            </w:pPr>
          </w:p>
        </w:tc>
      </w:tr>
      <w:tr w:rsidR="00083308" w:rsidRPr="00036B57" w14:paraId="42DDACC3" w14:textId="77777777">
        <w:trPr>
          <w:trHeight w:val="20"/>
          <w:jc w:val="center"/>
        </w:trPr>
        <w:tc>
          <w:tcPr>
            <w:tcW w:w="825" w:type="dxa"/>
            <w:vAlign w:val="center"/>
          </w:tcPr>
          <w:p w14:paraId="1B4C3F81" w14:textId="77777777" w:rsidR="00083308" w:rsidRPr="00036B57" w:rsidRDefault="00083308"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uk-UA"/>
              </w:rPr>
            </w:pPr>
          </w:p>
        </w:tc>
        <w:tc>
          <w:tcPr>
            <w:tcW w:w="5400" w:type="dxa"/>
            <w:vAlign w:val="center"/>
          </w:tcPr>
          <w:p w14:paraId="572CFD3F"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Загальний обсяг обов’язкових компонент</w:t>
            </w:r>
          </w:p>
        </w:tc>
        <w:tc>
          <w:tcPr>
            <w:tcW w:w="1290" w:type="dxa"/>
            <w:vAlign w:val="center"/>
          </w:tcPr>
          <w:p w14:paraId="73FC3B5E"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180</w:t>
            </w:r>
          </w:p>
        </w:tc>
        <w:tc>
          <w:tcPr>
            <w:tcW w:w="2355" w:type="dxa"/>
            <w:vAlign w:val="center"/>
          </w:tcPr>
          <w:p w14:paraId="2E7E6B0D" w14:textId="77777777" w:rsidR="00083308" w:rsidRPr="00036B57" w:rsidRDefault="00083308"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uk-UA"/>
              </w:rPr>
            </w:pPr>
          </w:p>
        </w:tc>
      </w:tr>
      <w:tr w:rsidR="00083308" w:rsidRPr="00036B57" w14:paraId="32602F30" w14:textId="77777777">
        <w:trPr>
          <w:trHeight w:val="20"/>
          <w:jc w:val="center"/>
        </w:trPr>
        <w:tc>
          <w:tcPr>
            <w:tcW w:w="9870" w:type="dxa"/>
            <w:gridSpan w:val="4"/>
            <w:shd w:val="clear" w:color="auto" w:fill="D9D9D9"/>
            <w:vAlign w:val="center"/>
          </w:tcPr>
          <w:p w14:paraId="4D3982EA"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Вибіркові компоненти (ВК)</w:t>
            </w:r>
          </w:p>
        </w:tc>
      </w:tr>
      <w:tr w:rsidR="00083308" w:rsidRPr="00036B57" w14:paraId="0B61C52B" w14:textId="77777777">
        <w:trPr>
          <w:trHeight w:val="20"/>
          <w:jc w:val="center"/>
        </w:trPr>
        <w:tc>
          <w:tcPr>
            <w:tcW w:w="9870" w:type="dxa"/>
            <w:gridSpan w:val="4"/>
            <w:vAlign w:val="center"/>
          </w:tcPr>
          <w:p w14:paraId="2EFF18A9"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Цикл загальної підготовки (ВК1)</w:t>
            </w:r>
          </w:p>
        </w:tc>
      </w:tr>
      <w:tr w:rsidR="00083308" w:rsidRPr="00036B57" w14:paraId="4B256198" w14:textId="77777777">
        <w:trPr>
          <w:trHeight w:val="20"/>
          <w:jc w:val="center"/>
        </w:trPr>
        <w:tc>
          <w:tcPr>
            <w:tcW w:w="825" w:type="dxa"/>
            <w:vAlign w:val="center"/>
          </w:tcPr>
          <w:p w14:paraId="40D5B7D2"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1</w:t>
            </w:r>
          </w:p>
        </w:tc>
        <w:tc>
          <w:tcPr>
            <w:tcW w:w="5400" w:type="dxa"/>
          </w:tcPr>
          <w:p w14:paraId="61F9CBC7"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Вибіркова дисципліна із </w:t>
            </w:r>
            <w:proofErr w:type="spellStart"/>
            <w:r w:rsidRPr="00036B57">
              <w:rPr>
                <w:rFonts w:ascii="Times New Roman" w:eastAsia="Times New Roman" w:hAnsi="Times New Roman" w:cs="Times New Roman"/>
                <w:color w:val="000000"/>
                <w:sz w:val="24"/>
                <w:szCs w:val="24"/>
                <w:lang w:val="uk-UA"/>
              </w:rPr>
              <w:t>загальноуніверситетського</w:t>
            </w:r>
            <w:proofErr w:type="spellEnd"/>
            <w:r w:rsidRPr="00036B57">
              <w:rPr>
                <w:rFonts w:ascii="Times New Roman" w:eastAsia="Times New Roman" w:hAnsi="Times New Roman" w:cs="Times New Roman"/>
                <w:color w:val="000000"/>
                <w:sz w:val="24"/>
                <w:szCs w:val="24"/>
                <w:lang w:val="uk-UA"/>
              </w:rPr>
              <w:t xml:space="preserve"> каталогу</w:t>
            </w:r>
          </w:p>
        </w:tc>
        <w:tc>
          <w:tcPr>
            <w:tcW w:w="1290" w:type="dxa"/>
          </w:tcPr>
          <w:p w14:paraId="470B7EFD"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tcPr>
          <w:p w14:paraId="1F1386C1"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sz w:val="24"/>
                <w:szCs w:val="24"/>
                <w:lang w:val="uk-UA"/>
              </w:rPr>
              <w:t>з</w:t>
            </w:r>
            <w:r w:rsidRPr="00036B57">
              <w:rPr>
                <w:rFonts w:ascii="Times New Roman" w:eastAsia="Times New Roman" w:hAnsi="Times New Roman" w:cs="Times New Roman"/>
                <w:color w:val="000000"/>
                <w:sz w:val="24"/>
                <w:szCs w:val="24"/>
                <w:lang w:val="uk-UA"/>
              </w:rPr>
              <w:t>алік</w:t>
            </w:r>
          </w:p>
        </w:tc>
      </w:tr>
      <w:tr w:rsidR="00083308" w:rsidRPr="00036B57" w14:paraId="6A2975D1" w14:textId="77777777">
        <w:trPr>
          <w:trHeight w:val="20"/>
          <w:jc w:val="center"/>
        </w:trPr>
        <w:tc>
          <w:tcPr>
            <w:tcW w:w="825" w:type="dxa"/>
            <w:vAlign w:val="center"/>
          </w:tcPr>
          <w:p w14:paraId="741DE8FF"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2</w:t>
            </w:r>
          </w:p>
        </w:tc>
        <w:tc>
          <w:tcPr>
            <w:tcW w:w="5400" w:type="dxa"/>
            <w:vAlign w:val="center"/>
          </w:tcPr>
          <w:p w14:paraId="3A80643D"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Вибіркова дисципліна із </w:t>
            </w:r>
            <w:proofErr w:type="spellStart"/>
            <w:r w:rsidRPr="00036B57">
              <w:rPr>
                <w:rFonts w:ascii="Times New Roman" w:eastAsia="Times New Roman" w:hAnsi="Times New Roman" w:cs="Times New Roman"/>
                <w:color w:val="000000"/>
                <w:sz w:val="24"/>
                <w:szCs w:val="24"/>
                <w:lang w:val="uk-UA"/>
              </w:rPr>
              <w:t>загальноуніверситетського</w:t>
            </w:r>
            <w:proofErr w:type="spellEnd"/>
            <w:r w:rsidRPr="00036B57">
              <w:rPr>
                <w:rFonts w:ascii="Times New Roman" w:eastAsia="Times New Roman" w:hAnsi="Times New Roman" w:cs="Times New Roman"/>
                <w:color w:val="000000"/>
                <w:sz w:val="24"/>
                <w:szCs w:val="24"/>
                <w:lang w:val="uk-UA"/>
              </w:rPr>
              <w:t xml:space="preserve"> каталогу </w:t>
            </w:r>
          </w:p>
        </w:tc>
        <w:tc>
          <w:tcPr>
            <w:tcW w:w="1290" w:type="dxa"/>
            <w:vAlign w:val="center"/>
          </w:tcPr>
          <w:p w14:paraId="6A925DB0"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0C210780"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sz w:val="24"/>
                <w:szCs w:val="24"/>
                <w:lang w:val="uk-UA"/>
              </w:rPr>
              <w:t>з</w:t>
            </w:r>
            <w:r w:rsidRPr="00036B57">
              <w:rPr>
                <w:rFonts w:ascii="Times New Roman" w:eastAsia="Times New Roman" w:hAnsi="Times New Roman" w:cs="Times New Roman"/>
                <w:color w:val="000000"/>
                <w:sz w:val="24"/>
                <w:szCs w:val="24"/>
                <w:lang w:val="uk-UA"/>
              </w:rPr>
              <w:t>алік</w:t>
            </w:r>
          </w:p>
        </w:tc>
      </w:tr>
      <w:tr w:rsidR="00083308" w:rsidRPr="00036B57" w14:paraId="7CCC4768" w14:textId="77777777">
        <w:trPr>
          <w:trHeight w:val="20"/>
          <w:jc w:val="center"/>
        </w:trPr>
        <w:tc>
          <w:tcPr>
            <w:tcW w:w="825" w:type="dxa"/>
            <w:vAlign w:val="center"/>
          </w:tcPr>
          <w:p w14:paraId="5399B53B"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3</w:t>
            </w:r>
          </w:p>
        </w:tc>
        <w:tc>
          <w:tcPr>
            <w:tcW w:w="5400" w:type="dxa"/>
            <w:vAlign w:val="center"/>
          </w:tcPr>
          <w:p w14:paraId="4ACA7E43"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Вибіркова дисципліна із </w:t>
            </w:r>
            <w:proofErr w:type="spellStart"/>
            <w:r w:rsidRPr="00036B57">
              <w:rPr>
                <w:rFonts w:ascii="Times New Roman" w:eastAsia="Times New Roman" w:hAnsi="Times New Roman" w:cs="Times New Roman"/>
                <w:color w:val="000000"/>
                <w:sz w:val="24"/>
                <w:szCs w:val="24"/>
                <w:lang w:val="uk-UA"/>
              </w:rPr>
              <w:t>загальноуніверситетського</w:t>
            </w:r>
            <w:proofErr w:type="spellEnd"/>
            <w:r w:rsidRPr="00036B57">
              <w:rPr>
                <w:rFonts w:ascii="Times New Roman" w:eastAsia="Times New Roman" w:hAnsi="Times New Roman" w:cs="Times New Roman"/>
                <w:color w:val="000000"/>
                <w:sz w:val="24"/>
                <w:szCs w:val="24"/>
                <w:lang w:val="uk-UA"/>
              </w:rPr>
              <w:t xml:space="preserve"> каталогу</w:t>
            </w:r>
          </w:p>
        </w:tc>
        <w:tc>
          <w:tcPr>
            <w:tcW w:w="1290" w:type="dxa"/>
            <w:vAlign w:val="center"/>
          </w:tcPr>
          <w:p w14:paraId="555AA469"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11622258"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397F620C" w14:textId="77777777">
        <w:trPr>
          <w:trHeight w:val="20"/>
          <w:jc w:val="center"/>
        </w:trPr>
        <w:tc>
          <w:tcPr>
            <w:tcW w:w="825" w:type="dxa"/>
            <w:vAlign w:val="center"/>
          </w:tcPr>
          <w:p w14:paraId="43DC5EE3"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4</w:t>
            </w:r>
          </w:p>
        </w:tc>
        <w:tc>
          <w:tcPr>
            <w:tcW w:w="5400" w:type="dxa"/>
            <w:vAlign w:val="center"/>
          </w:tcPr>
          <w:p w14:paraId="7830F8E9"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Вибіркова дисципліна із </w:t>
            </w:r>
            <w:proofErr w:type="spellStart"/>
            <w:r w:rsidRPr="00036B57">
              <w:rPr>
                <w:rFonts w:ascii="Times New Roman" w:eastAsia="Times New Roman" w:hAnsi="Times New Roman" w:cs="Times New Roman"/>
                <w:color w:val="000000"/>
                <w:sz w:val="24"/>
                <w:szCs w:val="24"/>
                <w:lang w:val="uk-UA"/>
              </w:rPr>
              <w:t>загальноуніверситетського</w:t>
            </w:r>
            <w:proofErr w:type="spellEnd"/>
            <w:r w:rsidRPr="00036B57">
              <w:rPr>
                <w:rFonts w:ascii="Times New Roman" w:eastAsia="Times New Roman" w:hAnsi="Times New Roman" w:cs="Times New Roman"/>
                <w:color w:val="000000"/>
                <w:sz w:val="24"/>
                <w:szCs w:val="24"/>
                <w:lang w:val="uk-UA"/>
              </w:rPr>
              <w:t xml:space="preserve"> каталогу</w:t>
            </w:r>
          </w:p>
        </w:tc>
        <w:tc>
          <w:tcPr>
            <w:tcW w:w="1290" w:type="dxa"/>
            <w:vAlign w:val="center"/>
          </w:tcPr>
          <w:p w14:paraId="09CA09AB"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3</w:t>
            </w:r>
          </w:p>
        </w:tc>
        <w:tc>
          <w:tcPr>
            <w:tcW w:w="2355" w:type="dxa"/>
            <w:vAlign w:val="center"/>
          </w:tcPr>
          <w:p w14:paraId="26E1A4E3"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509F5884" w14:textId="77777777">
        <w:trPr>
          <w:trHeight w:val="20"/>
          <w:jc w:val="center"/>
        </w:trPr>
        <w:tc>
          <w:tcPr>
            <w:tcW w:w="825" w:type="dxa"/>
            <w:vAlign w:val="center"/>
          </w:tcPr>
          <w:p w14:paraId="66E12812" w14:textId="77777777" w:rsidR="00083308" w:rsidRPr="00036B57" w:rsidRDefault="00083308"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uk-UA"/>
              </w:rPr>
            </w:pPr>
          </w:p>
        </w:tc>
        <w:tc>
          <w:tcPr>
            <w:tcW w:w="5400" w:type="dxa"/>
            <w:vAlign w:val="center"/>
          </w:tcPr>
          <w:p w14:paraId="66CB1FD7"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Усього за циклом</w:t>
            </w:r>
          </w:p>
        </w:tc>
        <w:tc>
          <w:tcPr>
            <w:tcW w:w="1290" w:type="dxa"/>
            <w:vAlign w:val="center"/>
          </w:tcPr>
          <w:p w14:paraId="19916B20"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12</w:t>
            </w:r>
          </w:p>
        </w:tc>
        <w:tc>
          <w:tcPr>
            <w:tcW w:w="2355" w:type="dxa"/>
            <w:vAlign w:val="center"/>
          </w:tcPr>
          <w:p w14:paraId="7AC7734D" w14:textId="77777777" w:rsidR="00083308" w:rsidRPr="00036B57" w:rsidRDefault="00083308"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uk-UA"/>
              </w:rPr>
            </w:pPr>
          </w:p>
        </w:tc>
      </w:tr>
      <w:tr w:rsidR="00083308" w:rsidRPr="00036B57" w14:paraId="6A63EB5C" w14:textId="77777777">
        <w:trPr>
          <w:trHeight w:val="20"/>
          <w:jc w:val="center"/>
        </w:trPr>
        <w:tc>
          <w:tcPr>
            <w:tcW w:w="9870" w:type="dxa"/>
            <w:gridSpan w:val="4"/>
            <w:vAlign w:val="center"/>
          </w:tcPr>
          <w:p w14:paraId="0C13B06D"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Цикл професійної підготовки (ВК2)</w:t>
            </w:r>
          </w:p>
        </w:tc>
      </w:tr>
      <w:tr w:rsidR="00083308" w:rsidRPr="00036B57" w14:paraId="23A3ABB8" w14:textId="77777777">
        <w:trPr>
          <w:trHeight w:val="20"/>
          <w:jc w:val="center"/>
        </w:trPr>
        <w:tc>
          <w:tcPr>
            <w:tcW w:w="825" w:type="dxa"/>
            <w:vAlign w:val="center"/>
          </w:tcPr>
          <w:p w14:paraId="1649173E"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5</w:t>
            </w:r>
          </w:p>
        </w:tc>
        <w:tc>
          <w:tcPr>
            <w:tcW w:w="5400" w:type="dxa"/>
            <w:vAlign w:val="center"/>
          </w:tcPr>
          <w:p w14:paraId="0D0D71CE"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Вибіркова дисципліна із кафедрального каталогу</w:t>
            </w:r>
          </w:p>
        </w:tc>
        <w:tc>
          <w:tcPr>
            <w:tcW w:w="1290" w:type="dxa"/>
            <w:vAlign w:val="center"/>
          </w:tcPr>
          <w:p w14:paraId="57D39BDD"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6C0F57AE"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5E45B3E0" w14:textId="77777777">
        <w:trPr>
          <w:trHeight w:val="20"/>
          <w:jc w:val="center"/>
        </w:trPr>
        <w:tc>
          <w:tcPr>
            <w:tcW w:w="825" w:type="dxa"/>
            <w:vAlign w:val="center"/>
          </w:tcPr>
          <w:p w14:paraId="58FF6EE9"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6</w:t>
            </w:r>
          </w:p>
        </w:tc>
        <w:tc>
          <w:tcPr>
            <w:tcW w:w="5400" w:type="dxa"/>
            <w:vAlign w:val="center"/>
          </w:tcPr>
          <w:p w14:paraId="5A4EBBE8"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Вибіркова дисципліна із кафедрального каталогу</w:t>
            </w:r>
          </w:p>
        </w:tc>
        <w:tc>
          <w:tcPr>
            <w:tcW w:w="1290" w:type="dxa"/>
            <w:vAlign w:val="center"/>
          </w:tcPr>
          <w:p w14:paraId="198B9644"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1B106029"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4EE7BA91" w14:textId="77777777">
        <w:trPr>
          <w:trHeight w:val="20"/>
          <w:jc w:val="center"/>
        </w:trPr>
        <w:tc>
          <w:tcPr>
            <w:tcW w:w="825" w:type="dxa"/>
            <w:vAlign w:val="center"/>
          </w:tcPr>
          <w:p w14:paraId="33126DF2"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7</w:t>
            </w:r>
          </w:p>
        </w:tc>
        <w:tc>
          <w:tcPr>
            <w:tcW w:w="5400" w:type="dxa"/>
            <w:vAlign w:val="center"/>
          </w:tcPr>
          <w:p w14:paraId="6510A106"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Вибіркова дисципліна із кафедрального каталогу</w:t>
            </w:r>
          </w:p>
        </w:tc>
        <w:tc>
          <w:tcPr>
            <w:tcW w:w="1290" w:type="dxa"/>
            <w:vAlign w:val="center"/>
          </w:tcPr>
          <w:p w14:paraId="49FE414A"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3A1B931E"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669D3A95" w14:textId="77777777">
        <w:trPr>
          <w:trHeight w:val="20"/>
          <w:jc w:val="center"/>
        </w:trPr>
        <w:tc>
          <w:tcPr>
            <w:tcW w:w="825" w:type="dxa"/>
            <w:vAlign w:val="center"/>
          </w:tcPr>
          <w:p w14:paraId="2AED3042"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8</w:t>
            </w:r>
          </w:p>
        </w:tc>
        <w:tc>
          <w:tcPr>
            <w:tcW w:w="5400" w:type="dxa"/>
            <w:vAlign w:val="center"/>
          </w:tcPr>
          <w:p w14:paraId="686116CF"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Вибіркова дисципліна із кафедрального каталогу</w:t>
            </w:r>
          </w:p>
        </w:tc>
        <w:tc>
          <w:tcPr>
            <w:tcW w:w="1290" w:type="dxa"/>
            <w:vAlign w:val="center"/>
          </w:tcPr>
          <w:p w14:paraId="6FB5044C"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0E72D68B"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27DEDEBF" w14:textId="77777777">
        <w:trPr>
          <w:trHeight w:val="20"/>
          <w:jc w:val="center"/>
        </w:trPr>
        <w:tc>
          <w:tcPr>
            <w:tcW w:w="825" w:type="dxa"/>
            <w:vAlign w:val="center"/>
          </w:tcPr>
          <w:p w14:paraId="38DD46CA"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9</w:t>
            </w:r>
          </w:p>
        </w:tc>
        <w:tc>
          <w:tcPr>
            <w:tcW w:w="5400" w:type="dxa"/>
            <w:vAlign w:val="center"/>
          </w:tcPr>
          <w:p w14:paraId="1BF17300"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Вибіркова дисципліна із кафедрального каталогу</w:t>
            </w:r>
          </w:p>
        </w:tc>
        <w:tc>
          <w:tcPr>
            <w:tcW w:w="1290" w:type="dxa"/>
            <w:vAlign w:val="center"/>
          </w:tcPr>
          <w:p w14:paraId="18D582A5"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5201BDE5"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00EB8009" w14:textId="77777777">
        <w:trPr>
          <w:trHeight w:val="20"/>
          <w:jc w:val="center"/>
        </w:trPr>
        <w:tc>
          <w:tcPr>
            <w:tcW w:w="825" w:type="dxa"/>
            <w:vAlign w:val="center"/>
          </w:tcPr>
          <w:p w14:paraId="2C141616"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10</w:t>
            </w:r>
          </w:p>
        </w:tc>
        <w:tc>
          <w:tcPr>
            <w:tcW w:w="5400" w:type="dxa"/>
            <w:vAlign w:val="center"/>
          </w:tcPr>
          <w:p w14:paraId="19A01586"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Вибіркова дисципліна із кафедрального каталогу</w:t>
            </w:r>
          </w:p>
        </w:tc>
        <w:tc>
          <w:tcPr>
            <w:tcW w:w="1290" w:type="dxa"/>
            <w:vAlign w:val="center"/>
          </w:tcPr>
          <w:p w14:paraId="2D666CC1"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4D66EEFF"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24CFDB45" w14:textId="77777777">
        <w:trPr>
          <w:trHeight w:val="20"/>
          <w:jc w:val="center"/>
        </w:trPr>
        <w:tc>
          <w:tcPr>
            <w:tcW w:w="825" w:type="dxa"/>
            <w:vAlign w:val="center"/>
          </w:tcPr>
          <w:p w14:paraId="659B931D"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11</w:t>
            </w:r>
          </w:p>
        </w:tc>
        <w:tc>
          <w:tcPr>
            <w:tcW w:w="5400" w:type="dxa"/>
            <w:vAlign w:val="center"/>
          </w:tcPr>
          <w:p w14:paraId="1C67A212"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Вибіркова дисципліна із кафедрального каталогу</w:t>
            </w:r>
          </w:p>
        </w:tc>
        <w:tc>
          <w:tcPr>
            <w:tcW w:w="1290" w:type="dxa"/>
            <w:vAlign w:val="center"/>
          </w:tcPr>
          <w:p w14:paraId="4EC14602"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67A7A0C7"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0D71B396" w14:textId="77777777">
        <w:trPr>
          <w:trHeight w:val="20"/>
          <w:jc w:val="center"/>
        </w:trPr>
        <w:tc>
          <w:tcPr>
            <w:tcW w:w="825" w:type="dxa"/>
            <w:vAlign w:val="center"/>
          </w:tcPr>
          <w:p w14:paraId="551BABE6"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12</w:t>
            </w:r>
          </w:p>
        </w:tc>
        <w:tc>
          <w:tcPr>
            <w:tcW w:w="5400" w:type="dxa"/>
            <w:vAlign w:val="center"/>
          </w:tcPr>
          <w:p w14:paraId="219E7B7C"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Вибіркова дисципліна із кафедрального каталогу</w:t>
            </w:r>
          </w:p>
        </w:tc>
        <w:tc>
          <w:tcPr>
            <w:tcW w:w="1290" w:type="dxa"/>
            <w:vAlign w:val="center"/>
          </w:tcPr>
          <w:p w14:paraId="57F41139"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494594FE"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25568606" w14:textId="77777777">
        <w:trPr>
          <w:trHeight w:val="20"/>
          <w:jc w:val="center"/>
        </w:trPr>
        <w:tc>
          <w:tcPr>
            <w:tcW w:w="825" w:type="dxa"/>
            <w:vAlign w:val="center"/>
          </w:tcPr>
          <w:p w14:paraId="5E0336C4"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13</w:t>
            </w:r>
          </w:p>
        </w:tc>
        <w:tc>
          <w:tcPr>
            <w:tcW w:w="5400" w:type="dxa"/>
            <w:vAlign w:val="center"/>
          </w:tcPr>
          <w:p w14:paraId="3C58DCAA"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Вибіркова дисципліна із кафедрального каталогу</w:t>
            </w:r>
          </w:p>
        </w:tc>
        <w:tc>
          <w:tcPr>
            <w:tcW w:w="1290" w:type="dxa"/>
            <w:vAlign w:val="center"/>
          </w:tcPr>
          <w:p w14:paraId="381628F8"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452E894F"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12659D2F" w14:textId="77777777">
        <w:trPr>
          <w:trHeight w:val="20"/>
          <w:jc w:val="center"/>
        </w:trPr>
        <w:tc>
          <w:tcPr>
            <w:tcW w:w="825" w:type="dxa"/>
            <w:vAlign w:val="center"/>
          </w:tcPr>
          <w:p w14:paraId="0360645B"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14</w:t>
            </w:r>
          </w:p>
        </w:tc>
        <w:tc>
          <w:tcPr>
            <w:tcW w:w="5400" w:type="dxa"/>
            <w:vAlign w:val="center"/>
          </w:tcPr>
          <w:p w14:paraId="23F6B82C"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Вибіркова дисципліна із кафедрального каталогу</w:t>
            </w:r>
          </w:p>
        </w:tc>
        <w:tc>
          <w:tcPr>
            <w:tcW w:w="1290" w:type="dxa"/>
            <w:vAlign w:val="center"/>
          </w:tcPr>
          <w:p w14:paraId="4B0443E7"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7DADDF8A"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6C008A65" w14:textId="77777777">
        <w:trPr>
          <w:trHeight w:val="20"/>
          <w:jc w:val="center"/>
        </w:trPr>
        <w:tc>
          <w:tcPr>
            <w:tcW w:w="825" w:type="dxa"/>
            <w:vAlign w:val="center"/>
          </w:tcPr>
          <w:p w14:paraId="5F4BC4DA"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15</w:t>
            </w:r>
          </w:p>
        </w:tc>
        <w:tc>
          <w:tcPr>
            <w:tcW w:w="5400" w:type="dxa"/>
            <w:vAlign w:val="center"/>
          </w:tcPr>
          <w:p w14:paraId="78CBC28C"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Вибіркова дисципліна із кафедрального каталогу</w:t>
            </w:r>
          </w:p>
        </w:tc>
        <w:tc>
          <w:tcPr>
            <w:tcW w:w="1290" w:type="dxa"/>
            <w:vAlign w:val="center"/>
          </w:tcPr>
          <w:p w14:paraId="3BF36F84"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050A0222"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382835A8" w14:textId="77777777">
        <w:trPr>
          <w:trHeight w:val="20"/>
          <w:jc w:val="center"/>
        </w:trPr>
        <w:tc>
          <w:tcPr>
            <w:tcW w:w="825" w:type="dxa"/>
            <w:vAlign w:val="center"/>
          </w:tcPr>
          <w:p w14:paraId="6BCA3FCC"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ВК 16</w:t>
            </w:r>
          </w:p>
        </w:tc>
        <w:tc>
          <w:tcPr>
            <w:tcW w:w="5400" w:type="dxa"/>
            <w:vAlign w:val="center"/>
          </w:tcPr>
          <w:p w14:paraId="48FE5FBB"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Вибіркова дисципліна із кафедрального каталогу</w:t>
            </w:r>
          </w:p>
        </w:tc>
        <w:tc>
          <w:tcPr>
            <w:tcW w:w="1290" w:type="dxa"/>
            <w:vAlign w:val="center"/>
          </w:tcPr>
          <w:p w14:paraId="61AB750E"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4</w:t>
            </w:r>
          </w:p>
        </w:tc>
        <w:tc>
          <w:tcPr>
            <w:tcW w:w="2355" w:type="dxa"/>
            <w:vAlign w:val="center"/>
          </w:tcPr>
          <w:p w14:paraId="09B6780D"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залік</w:t>
            </w:r>
          </w:p>
        </w:tc>
      </w:tr>
      <w:tr w:rsidR="00083308" w:rsidRPr="00036B57" w14:paraId="52B47CA5" w14:textId="77777777">
        <w:trPr>
          <w:trHeight w:val="20"/>
          <w:jc w:val="center"/>
        </w:trPr>
        <w:tc>
          <w:tcPr>
            <w:tcW w:w="825" w:type="dxa"/>
            <w:vAlign w:val="center"/>
          </w:tcPr>
          <w:p w14:paraId="799F4AF0" w14:textId="77777777" w:rsidR="00083308" w:rsidRPr="00036B57" w:rsidRDefault="00083308"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uk-UA"/>
              </w:rPr>
            </w:pPr>
          </w:p>
        </w:tc>
        <w:tc>
          <w:tcPr>
            <w:tcW w:w="5400" w:type="dxa"/>
            <w:vAlign w:val="center"/>
          </w:tcPr>
          <w:p w14:paraId="6F0AE261"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Усього за циклом</w:t>
            </w:r>
          </w:p>
        </w:tc>
        <w:tc>
          <w:tcPr>
            <w:tcW w:w="1290" w:type="dxa"/>
            <w:vAlign w:val="center"/>
          </w:tcPr>
          <w:p w14:paraId="0F9B938F"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48</w:t>
            </w:r>
          </w:p>
        </w:tc>
        <w:tc>
          <w:tcPr>
            <w:tcW w:w="2355" w:type="dxa"/>
            <w:vAlign w:val="center"/>
          </w:tcPr>
          <w:p w14:paraId="5E789337" w14:textId="77777777" w:rsidR="00083308" w:rsidRPr="00036B57" w:rsidRDefault="00083308"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uk-UA"/>
              </w:rPr>
            </w:pPr>
          </w:p>
        </w:tc>
      </w:tr>
      <w:tr w:rsidR="00083308" w:rsidRPr="00036B57" w14:paraId="4CBE0148" w14:textId="77777777">
        <w:trPr>
          <w:trHeight w:val="20"/>
          <w:jc w:val="center"/>
        </w:trPr>
        <w:tc>
          <w:tcPr>
            <w:tcW w:w="825" w:type="dxa"/>
            <w:vAlign w:val="center"/>
          </w:tcPr>
          <w:p w14:paraId="711EB3B5" w14:textId="77777777" w:rsidR="00083308" w:rsidRPr="00036B57" w:rsidRDefault="00083308"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uk-UA"/>
              </w:rPr>
            </w:pPr>
          </w:p>
        </w:tc>
        <w:tc>
          <w:tcPr>
            <w:tcW w:w="5400" w:type="dxa"/>
            <w:vAlign w:val="center"/>
          </w:tcPr>
          <w:p w14:paraId="41E12AED"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Загальний обсяг вибіркових компонент</w:t>
            </w:r>
          </w:p>
        </w:tc>
        <w:tc>
          <w:tcPr>
            <w:tcW w:w="1290" w:type="dxa"/>
            <w:vAlign w:val="center"/>
          </w:tcPr>
          <w:p w14:paraId="7638AFD2"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60</w:t>
            </w:r>
          </w:p>
        </w:tc>
        <w:tc>
          <w:tcPr>
            <w:tcW w:w="2355" w:type="dxa"/>
            <w:vAlign w:val="center"/>
          </w:tcPr>
          <w:p w14:paraId="77BDF070" w14:textId="77777777" w:rsidR="00083308" w:rsidRPr="00036B57" w:rsidRDefault="00083308"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uk-UA"/>
              </w:rPr>
            </w:pPr>
          </w:p>
        </w:tc>
      </w:tr>
      <w:tr w:rsidR="00083308" w:rsidRPr="00036B57" w14:paraId="2E58ECF9" w14:textId="77777777">
        <w:trPr>
          <w:trHeight w:val="20"/>
          <w:jc w:val="center"/>
        </w:trPr>
        <w:tc>
          <w:tcPr>
            <w:tcW w:w="825" w:type="dxa"/>
            <w:vAlign w:val="center"/>
          </w:tcPr>
          <w:p w14:paraId="30440617" w14:textId="77777777" w:rsidR="00083308" w:rsidRPr="00036B57" w:rsidRDefault="00083308"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uk-UA"/>
              </w:rPr>
            </w:pPr>
          </w:p>
        </w:tc>
        <w:tc>
          <w:tcPr>
            <w:tcW w:w="5400" w:type="dxa"/>
            <w:vAlign w:val="center"/>
          </w:tcPr>
          <w:p w14:paraId="3CAA7F84" w14:textId="77777777" w:rsidR="00083308" w:rsidRPr="00036B57" w:rsidRDefault="000F087E" w:rsidP="00036B57">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Загальний обсяг освітньої програми</w:t>
            </w:r>
          </w:p>
        </w:tc>
        <w:tc>
          <w:tcPr>
            <w:tcW w:w="1290" w:type="dxa"/>
            <w:vAlign w:val="center"/>
          </w:tcPr>
          <w:p w14:paraId="73EAB8A7" w14:textId="77777777" w:rsidR="00083308" w:rsidRPr="00036B57" w:rsidRDefault="000F087E"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240</w:t>
            </w:r>
          </w:p>
        </w:tc>
        <w:tc>
          <w:tcPr>
            <w:tcW w:w="2355" w:type="dxa"/>
            <w:vAlign w:val="center"/>
          </w:tcPr>
          <w:p w14:paraId="0EBAC65F" w14:textId="77777777" w:rsidR="00083308" w:rsidRPr="00036B57" w:rsidRDefault="00083308" w:rsidP="00036B57">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uk-UA"/>
              </w:rPr>
            </w:pPr>
          </w:p>
        </w:tc>
      </w:tr>
    </w:tbl>
    <w:p w14:paraId="2487EAB8" w14:textId="77777777" w:rsidR="00083308" w:rsidRPr="00036B57" w:rsidRDefault="000F087E">
      <w:pPr>
        <w:spacing w:line="276" w:lineRule="auto"/>
        <w:ind w:left="0" w:hanging="2"/>
        <w:jc w:val="both"/>
        <w:rPr>
          <w:rFonts w:ascii="Times New Roman" w:eastAsia="Times New Roman" w:hAnsi="Times New Roman" w:cs="Times New Roman"/>
          <w:highlight w:val="white"/>
          <w:lang w:val="uk-UA"/>
        </w:rPr>
      </w:pPr>
      <w:r w:rsidRPr="00036B57">
        <w:rPr>
          <w:rFonts w:ascii="Times New Roman" w:eastAsia="Times New Roman" w:hAnsi="Times New Roman" w:cs="Times New Roman"/>
          <w:highlight w:val="white"/>
          <w:lang w:val="uk-UA"/>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0D445BA8" w14:textId="77777777" w:rsidR="00083308" w:rsidRPr="00036B57" w:rsidRDefault="000F087E">
      <w:pPr>
        <w:spacing w:line="276" w:lineRule="auto"/>
        <w:ind w:left="0" w:hanging="2"/>
        <w:jc w:val="both"/>
        <w:rPr>
          <w:rFonts w:ascii="Times New Roman" w:eastAsia="Times New Roman" w:hAnsi="Times New Roman" w:cs="Times New Roman"/>
          <w:color w:val="FF0000"/>
          <w:lang w:val="uk-UA"/>
        </w:rPr>
      </w:pPr>
      <w:r w:rsidRPr="00036B57">
        <w:rPr>
          <w:rFonts w:ascii="Times New Roman" w:eastAsia="Times New Roman" w:hAnsi="Times New Roman" w:cs="Times New Roman"/>
          <w:highlight w:val="white"/>
          <w:lang w:val="uk-UA"/>
        </w:rPr>
        <w:lastRenderedPageBreak/>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127CE219" w14:textId="77777777" w:rsidR="00083308" w:rsidRPr="00036B57" w:rsidRDefault="00083308">
      <w:pPr>
        <w:pBdr>
          <w:top w:val="nil"/>
          <w:left w:val="nil"/>
          <w:bottom w:val="nil"/>
          <w:right w:val="nil"/>
          <w:between w:val="nil"/>
        </w:pBdr>
        <w:spacing w:after="0"/>
        <w:ind w:left="0" w:hanging="2"/>
        <w:jc w:val="both"/>
        <w:rPr>
          <w:rFonts w:ascii="Times New Roman" w:eastAsia="Times New Roman" w:hAnsi="Times New Roman" w:cs="Times New Roman"/>
          <w:lang w:val="uk-UA"/>
        </w:rPr>
      </w:pPr>
    </w:p>
    <w:p w14:paraId="5BFA970C" w14:textId="77777777" w:rsidR="00083308" w:rsidRPr="00036B57" w:rsidRDefault="000F087E">
      <w:pPr>
        <w:pBdr>
          <w:top w:val="nil"/>
          <w:left w:val="nil"/>
          <w:bottom w:val="nil"/>
          <w:right w:val="nil"/>
          <w:between w:val="nil"/>
        </w:pBdr>
        <w:tabs>
          <w:tab w:val="left" w:pos="810"/>
        </w:tabs>
        <w:spacing w:after="0"/>
        <w:ind w:left="0" w:hanging="2"/>
        <w:rPr>
          <w:rFonts w:ascii="Times New Roman" w:eastAsia="Times New Roman" w:hAnsi="Times New Roman" w:cs="Times New Roman"/>
          <w:color w:val="000000"/>
          <w:lang w:val="uk-UA"/>
        </w:rPr>
        <w:sectPr w:rsidR="00083308" w:rsidRPr="00036B57">
          <w:pgSz w:w="11906" w:h="16838"/>
          <w:pgMar w:top="851" w:right="850" w:bottom="1134" w:left="1418" w:header="708" w:footer="708" w:gutter="0"/>
          <w:pgNumType w:start="1"/>
          <w:cols w:space="720"/>
        </w:sectPr>
      </w:pPr>
      <w:bookmarkStart w:id="6" w:name="_heading=h.5prai57ztf9g" w:colFirst="0" w:colLast="0"/>
      <w:bookmarkEnd w:id="6"/>
      <w:r w:rsidRPr="00036B57">
        <w:rPr>
          <w:rFonts w:ascii="Times New Roman" w:eastAsia="Times New Roman" w:hAnsi="Times New Roman" w:cs="Times New Roman"/>
          <w:color w:val="000000"/>
          <w:sz w:val="24"/>
          <w:szCs w:val="24"/>
          <w:lang w:val="uk-UA"/>
        </w:rPr>
        <w:tab/>
      </w:r>
    </w:p>
    <w:p w14:paraId="11FC7D9D" w14:textId="77777777" w:rsidR="00083308" w:rsidRPr="00036B57" w:rsidRDefault="000F087E">
      <w:pPr>
        <w:pBdr>
          <w:top w:val="nil"/>
          <w:left w:val="nil"/>
          <w:bottom w:val="nil"/>
          <w:right w:val="nil"/>
          <w:between w:val="nil"/>
        </w:pBdr>
        <w:ind w:left="0" w:hanging="2"/>
        <w:jc w:val="center"/>
        <w:rPr>
          <w:rFonts w:ascii="Times New Roman" w:eastAsia="Times New Roman" w:hAnsi="Times New Roman" w:cs="Times New Roman"/>
          <w:b/>
          <w:bCs/>
          <w:color w:val="000000"/>
          <w:sz w:val="24"/>
          <w:szCs w:val="24"/>
          <w:lang w:val="uk-UA"/>
        </w:rPr>
      </w:pPr>
      <w:r w:rsidRPr="00036B57">
        <w:rPr>
          <w:rFonts w:ascii="Times New Roman" w:eastAsia="Times New Roman" w:hAnsi="Times New Roman" w:cs="Times New Roman"/>
          <w:b/>
          <w:bCs/>
          <w:color w:val="000000"/>
          <w:sz w:val="24"/>
          <w:szCs w:val="24"/>
          <w:lang w:val="uk-UA"/>
        </w:rPr>
        <w:lastRenderedPageBreak/>
        <w:t>2.2. Структурно-логічна схема ОП «Фінанси і кредит»</w:t>
      </w:r>
    </w:p>
    <w:p w14:paraId="66C782F4" w14:textId="77777777" w:rsidR="000E74CE" w:rsidRPr="00036B57" w:rsidRDefault="000E74CE">
      <w:pPr>
        <w:pBdr>
          <w:top w:val="nil"/>
          <w:left w:val="nil"/>
          <w:bottom w:val="nil"/>
          <w:right w:val="nil"/>
          <w:between w:val="nil"/>
        </w:pBdr>
        <w:ind w:left="0" w:hanging="2"/>
        <w:jc w:val="center"/>
        <w:rPr>
          <w:rFonts w:ascii="Times New Roman" w:eastAsia="Times New Roman" w:hAnsi="Times New Roman" w:cs="Times New Roman"/>
          <w:b/>
          <w:bCs/>
          <w:color w:val="000000"/>
          <w:sz w:val="24"/>
          <w:szCs w:val="24"/>
          <w:lang w:val="uk-UA"/>
        </w:rPr>
      </w:pPr>
    </w:p>
    <w:p w14:paraId="37818984" w14:textId="47CE685B" w:rsidR="000E74CE" w:rsidRPr="00036B57" w:rsidRDefault="000E74CE">
      <w:pPr>
        <w:pBdr>
          <w:top w:val="nil"/>
          <w:left w:val="nil"/>
          <w:bottom w:val="nil"/>
          <w:right w:val="nil"/>
          <w:between w:val="nil"/>
        </w:pBdr>
        <w:ind w:left="0" w:hanging="2"/>
        <w:jc w:val="center"/>
        <w:rPr>
          <w:rFonts w:ascii="Times New Roman" w:eastAsia="Times New Roman" w:hAnsi="Times New Roman" w:cs="Times New Roman"/>
          <w:color w:val="000000"/>
          <w:sz w:val="24"/>
          <w:szCs w:val="24"/>
          <w:lang w:val="uk-UA"/>
        </w:rPr>
        <w:sectPr w:rsidR="000E74CE" w:rsidRPr="00036B57">
          <w:pgSz w:w="16838" w:h="11906" w:orient="landscape"/>
          <w:pgMar w:top="850" w:right="850" w:bottom="850" w:left="1417" w:header="709" w:footer="709" w:gutter="0"/>
          <w:cols w:space="720"/>
        </w:sectPr>
      </w:pPr>
      <w:r w:rsidRPr="00036B57">
        <w:rPr>
          <w:rFonts w:ascii="Times New Roman" w:hAnsi="Times New Roman"/>
          <w:noProof/>
          <w:color w:val="4472C4"/>
          <w:lang w:val="uk-UA" w:eastAsia="uk-UA"/>
        </w:rPr>
        <mc:AlternateContent>
          <mc:Choice Requires="wpc">
            <w:drawing>
              <wp:anchor distT="0" distB="0" distL="114300" distR="114300" simplePos="0" relativeHeight="251659264" behindDoc="0" locked="0" layoutInCell="1" allowOverlap="1" wp14:anchorId="548642CC" wp14:editId="6305005C">
                <wp:simplePos x="0" y="0"/>
                <wp:positionH relativeFrom="character">
                  <wp:posOffset>1270</wp:posOffset>
                </wp:positionH>
                <wp:positionV relativeFrom="line">
                  <wp:posOffset>-291465</wp:posOffset>
                </wp:positionV>
                <wp:extent cx="9555480" cy="5768975"/>
                <wp:effectExtent l="19050" t="0" r="7620" b="22225"/>
                <wp:wrapNone/>
                <wp:docPr id="108" name="Полотно 10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a:noFill/>
                        </a:ln>
                      </wpc:whole>
                      <wps:wsp>
                        <wps:cNvPr id="2" name="Прямокутник 356506455"/>
                        <wps:cNvSpPr>
                          <a:spLocks noChangeArrowheads="1"/>
                        </wps:cNvSpPr>
                        <wps:spPr bwMode="auto">
                          <a:xfrm>
                            <a:off x="76200" y="86360"/>
                            <a:ext cx="971550" cy="360045"/>
                          </a:xfrm>
                          <a:prstGeom prst="rect">
                            <a:avLst/>
                          </a:prstGeom>
                          <a:solidFill>
                            <a:srgbClr val="FFFFFF"/>
                          </a:solidFill>
                          <a:ln w="28575" algn="ctr">
                            <a:solidFill>
                              <a:srgbClr val="FF0000"/>
                            </a:solidFill>
                            <a:prstDash val="sysDot"/>
                            <a:miter lim="800000"/>
                            <a:headEnd/>
                            <a:tailEnd/>
                          </a:ln>
                        </wps:spPr>
                        <wps:txbx>
                          <w:txbxContent>
                            <w:p w14:paraId="0EF7BCC2"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Економічна теорія</w:t>
                              </w:r>
                            </w:p>
                          </w:txbxContent>
                        </wps:txbx>
                        <wps:bodyPr rot="0" vert="horz" wrap="square" lIns="91440" tIns="45720" rIns="91440" bIns="45720" anchor="ctr" anchorCtr="0" upright="1">
                          <a:noAutofit/>
                        </wps:bodyPr>
                      </wps:wsp>
                      <wps:wsp>
                        <wps:cNvPr id="3" name="Прямокутник 1628760245"/>
                        <wps:cNvSpPr>
                          <a:spLocks noChangeArrowheads="1"/>
                        </wps:cNvSpPr>
                        <wps:spPr bwMode="auto">
                          <a:xfrm>
                            <a:off x="1276350" y="558165"/>
                            <a:ext cx="971550" cy="359410"/>
                          </a:xfrm>
                          <a:prstGeom prst="rect">
                            <a:avLst/>
                          </a:prstGeom>
                          <a:solidFill>
                            <a:srgbClr val="FFFFFF"/>
                          </a:solidFill>
                          <a:ln w="28575" algn="ctr">
                            <a:solidFill>
                              <a:srgbClr val="FF0000"/>
                            </a:solidFill>
                            <a:prstDash val="sysDot"/>
                            <a:miter lim="800000"/>
                            <a:headEnd/>
                            <a:tailEnd/>
                          </a:ln>
                        </wps:spPr>
                        <wps:txbx>
                          <w:txbxContent>
                            <w:p w14:paraId="51112A74"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Макроекономіка (КР)</w:t>
                              </w:r>
                            </w:p>
                          </w:txbxContent>
                        </wps:txbx>
                        <wps:bodyPr rot="0" vert="horz" wrap="square" lIns="91440" tIns="45720" rIns="91440" bIns="45720" anchor="ctr" anchorCtr="0" upright="1">
                          <a:noAutofit/>
                        </wps:bodyPr>
                      </wps:wsp>
                      <wps:wsp>
                        <wps:cNvPr id="4" name="Прямокутник 835001805"/>
                        <wps:cNvSpPr>
                          <a:spLocks noChangeArrowheads="1"/>
                        </wps:cNvSpPr>
                        <wps:spPr bwMode="auto">
                          <a:xfrm>
                            <a:off x="76200" y="606425"/>
                            <a:ext cx="971550" cy="288290"/>
                          </a:xfrm>
                          <a:prstGeom prst="rect">
                            <a:avLst/>
                          </a:prstGeom>
                          <a:solidFill>
                            <a:srgbClr val="FFFFFF"/>
                          </a:solidFill>
                          <a:ln w="12700" algn="ctr">
                            <a:solidFill>
                              <a:srgbClr val="000000"/>
                            </a:solidFill>
                            <a:miter lim="800000"/>
                            <a:headEnd/>
                            <a:tailEnd/>
                          </a:ln>
                        </wps:spPr>
                        <wps:txbx>
                          <w:txbxContent>
                            <w:p w14:paraId="1A968507" w14:textId="77777777" w:rsidR="000F087E" w:rsidRPr="00142F71" w:rsidRDefault="000F087E" w:rsidP="000E74CE">
                              <w:pPr>
                                <w:spacing w:after="0" w:line="240" w:lineRule="auto"/>
                                <w:ind w:left="0" w:hanging="2"/>
                                <w:jc w:val="both"/>
                                <w:rPr>
                                  <w:rFonts w:ascii="Times New Roman" w:hAnsi="Times New Roman"/>
                                  <w:kern w:val="2"/>
                                  <w:sz w:val="16"/>
                                  <w:szCs w:val="16"/>
                                  <w:lang w:val="uk-UA"/>
                                </w:rPr>
                              </w:pPr>
                              <w:r w:rsidRPr="00142F71">
                                <w:rPr>
                                  <w:rFonts w:ascii="Times New Roman" w:hAnsi="Times New Roman"/>
                                  <w:sz w:val="16"/>
                                  <w:szCs w:val="16"/>
                                  <w:lang w:val="uk-UA"/>
                                </w:rPr>
                                <w:t>Історія фінансів</w:t>
                              </w:r>
                            </w:p>
                          </w:txbxContent>
                        </wps:txbx>
                        <wps:bodyPr rot="0" vert="horz" wrap="square" lIns="91440" tIns="45720" rIns="91440" bIns="45720" anchor="ctr" anchorCtr="0" upright="1">
                          <a:noAutofit/>
                        </wps:bodyPr>
                      </wps:wsp>
                      <wps:wsp>
                        <wps:cNvPr id="5" name="Прямокутник 443523415"/>
                        <wps:cNvSpPr>
                          <a:spLocks noChangeArrowheads="1"/>
                        </wps:cNvSpPr>
                        <wps:spPr bwMode="auto">
                          <a:xfrm>
                            <a:off x="76200" y="977265"/>
                            <a:ext cx="971550" cy="935990"/>
                          </a:xfrm>
                          <a:prstGeom prst="rect">
                            <a:avLst/>
                          </a:prstGeom>
                          <a:solidFill>
                            <a:srgbClr val="FFFFFF"/>
                          </a:solidFill>
                          <a:ln w="12700" algn="ctr">
                            <a:solidFill>
                              <a:srgbClr val="000000"/>
                            </a:solidFill>
                            <a:miter lim="800000"/>
                            <a:headEnd/>
                            <a:tailEnd/>
                          </a:ln>
                        </wps:spPr>
                        <wps:txbx>
                          <w:txbxContent>
                            <w:p w14:paraId="1B7A0BB4" w14:textId="77777777" w:rsidR="000F087E" w:rsidRPr="00142F71"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sz w:val="16"/>
                                  <w:szCs w:val="16"/>
                                  <w:lang w:val="uk-UA"/>
                                </w:rPr>
                                <w:t>Вступ до спеціальності: фінанси, банківська справа, страхування та фондовий ринок</w:t>
                              </w:r>
                            </w:p>
                            <w:p w14:paraId="341FA7AC"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txbxContent>
                        </wps:txbx>
                        <wps:bodyPr rot="0" vert="horz" wrap="square" lIns="91440" tIns="45720" rIns="91440" bIns="45720" anchor="ctr" anchorCtr="0" upright="1">
                          <a:noAutofit/>
                        </wps:bodyPr>
                      </wps:wsp>
                      <wps:wsp>
                        <wps:cNvPr id="6" name="Прямокутник 1587835404"/>
                        <wps:cNvSpPr>
                          <a:spLocks noChangeArrowheads="1"/>
                        </wps:cNvSpPr>
                        <wps:spPr bwMode="auto">
                          <a:xfrm>
                            <a:off x="76200" y="2075815"/>
                            <a:ext cx="971550" cy="575945"/>
                          </a:xfrm>
                          <a:prstGeom prst="rect">
                            <a:avLst/>
                          </a:prstGeom>
                          <a:solidFill>
                            <a:srgbClr val="FFFFFF"/>
                          </a:solidFill>
                          <a:ln w="12700" algn="ctr">
                            <a:solidFill>
                              <a:srgbClr val="000000"/>
                            </a:solidFill>
                            <a:miter lim="800000"/>
                            <a:headEnd/>
                            <a:tailEnd/>
                          </a:ln>
                        </wps:spPr>
                        <wps:txbx>
                          <w:txbxContent>
                            <w:p w14:paraId="3D703C90" w14:textId="77777777" w:rsidR="000F087E" w:rsidRPr="00142F71"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sz w:val="16"/>
                                  <w:szCs w:val="16"/>
                                  <w:lang w:val="uk-UA"/>
                                </w:rPr>
                                <w:t>Основи дослідницької роботи у фінансовій сфері</w:t>
                              </w:r>
                            </w:p>
                            <w:p w14:paraId="15D03A4E"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txbxContent>
                        </wps:txbx>
                        <wps:bodyPr rot="0" vert="horz" wrap="square" lIns="91440" tIns="45720" rIns="91440" bIns="45720" anchor="ctr" anchorCtr="0" upright="1">
                          <a:noAutofit/>
                        </wps:bodyPr>
                      </wps:wsp>
                      <wps:wsp>
                        <wps:cNvPr id="7" name="Прямокутник 1915322640"/>
                        <wps:cNvSpPr>
                          <a:spLocks noChangeArrowheads="1"/>
                        </wps:cNvSpPr>
                        <wps:spPr bwMode="auto">
                          <a:xfrm>
                            <a:off x="90170" y="3950970"/>
                            <a:ext cx="971550" cy="500380"/>
                          </a:xfrm>
                          <a:prstGeom prst="rect">
                            <a:avLst/>
                          </a:prstGeom>
                          <a:solidFill>
                            <a:srgbClr val="FFFFFF"/>
                          </a:solidFill>
                          <a:ln w="28575" algn="ctr">
                            <a:solidFill>
                              <a:srgbClr val="FF0000"/>
                            </a:solidFill>
                            <a:prstDash val="sysDot"/>
                            <a:miter lim="800000"/>
                            <a:headEnd/>
                            <a:tailEnd/>
                          </a:ln>
                        </wps:spPr>
                        <wps:txbx>
                          <w:txbxContent>
                            <w:p w14:paraId="70597B94"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Правознавство</w:t>
                              </w:r>
                              <w:r>
                                <w:rPr>
                                  <w:rFonts w:ascii="Times New Roman" w:hAnsi="Times New Roman"/>
                                  <w:sz w:val="16"/>
                                  <w:szCs w:val="16"/>
                                  <w:lang w:val="uk-UA"/>
                                </w:rPr>
                                <w:t>, антикорупція та доброчесність</w:t>
                              </w:r>
                            </w:p>
                            <w:p w14:paraId="33E6D447" w14:textId="77777777" w:rsidR="000F087E" w:rsidRDefault="000F087E" w:rsidP="000E74CE">
                              <w:pPr>
                                <w:spacing w:after="0" w:line="240" w:lineRule="auto"/>
                                <w:ind w:left="0" w:hanging="2"/>
                                <w:jc w:val="center"/>
                                <w:rPr>
                                  <w:rFonts w:ascii="Times New Roman" w:hAnsi="Times New Roman"/>
                                  <w:kern w:val="2"/>
                                  <w:sz w:val="16"/>
                                  <w:szCs w:val="16"/>
                                  <w:lang w:val="uk-UA"/>
                                </w:rPr>
                              </w:pPr>
                            </w:p>
                          </w:txbxContent>
                        </wps:txbx>
                        <wps:bodyPr rot="0" vert="horz" wrap="square" lIns="91440" tIns="45720" rIns="91440" bIns="45720" anchor="ctr" anchorCtr="0" upright="1">
                          <a:noAutofit/>
                        </wps:bodyPr>
                      </wps:wsp>
                      <wps:wsp>
                        <wps:cNvPr id="8" name="Прямокутник 2026484044"/>
                        <wps:cNvSpPr>
                          <a:spLocks noChangeArrowheads="1"/>
                        </wps:cNvSpPr>
                        <wps:spPr bwMode="auto">
                          <a:xfrm>
                            <a:off x="76200" y="2741295"/>
                            <a:ext cx="971550" cy="359410"/>
                          </a:xfrm>
                          <a:prstGeom prst="rect">
                            <a:avLst/>
                          </a:prstGeom>
                          <a:solidFill>
                            <a:srgbClr val="FFFFFF"/>
                          </a:solidFill>
                          <a:ln w="28575" algn="ctr">
                            <a:solidFill>
                              <a:srgbClr val="FF0000"/>
                            </a:solidFill>
                            <a:prstDash val="sysDot"/>
                            <a:miter lim="800000"/>
                            <a:headEnd/>
                            <a:tailEnd/>
                          </a:ln>
                        </wps:spPr>
                        <wps:txbx>
                          <w:txbxContent>
                            <w:p w14:paraId="396A76D8"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Математика для економістів</w:t>
                              </w:r>
                            </w:p>
                          </w:txbxContent>
                        </wps:txbx>
                        <wps:bodyPr rot="0" vert="horz" wrap="square" lIns="91440" tIns="45720" rIns="91440" bIns="45720" anchor="ctr" anchorCtr="0" upright="1">
                          <a:noAutofit/>
                        </wps:bodyPr>
                      </wps:wsp>
                      <wps:wsp>
                        <wps:cNvPr id="9" name="Прямокутник 1056476633"/>
                        <wps:cNvSpPr>
                          <a:spLocks noChangeArrowheads="1"/>
                        </wps:cNvSpPr>
                        <wps:spPr bwMode="auto">
                          <a:xfrm>
                            <a:off x="90170" y="3308985"/>
                            <a:ext cx="971550" cy="576580"/>
                          </a:xfrm>
                          <a:prstGeom prst="rect">
                            <a:avLst/>
                          </a:prstGeom>
                          <a:solidFill>
                            <a:srgbClr val="FFFFFF"/>
                          </a:solidFill>
                          <a:ln w="12700" algn="ctr">
                            <a:solidFill>
                              <a:srgbClr val="000000"/>
                            </a:solidFill>
                            <a:miter lim="800000"/>
                            <a:headEnd/>
                            <a:tailEnd/>
                          </a:ln>
                        </wps:spPr>
                        <wps:txbx>
                          <w:txbxContent>
                            <w:p w14:paraId="445E0825" w14:textId="77777777" w:rsidR="000F087E" w:rsidRPr="00142F71"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sz w:val="16"/>
                                  <w:szCs w:val="16"/>
                                  <w:lang w:val="uk-UA"/>
                                </w:rPr>
                                <w:t>Управління кар'єрою та соціальні комунікації</w:t>
                              </w:r>
                            </w:p>
                            <w:p w14:paraId="666B5ED0"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p w14:paraId="40213691"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txbxContent>
                        </wps:txbx>
                        <wps:bodyPr rot="0" vert="horz" wrap="square" lIns="91440" tIns="45720" rIns="91440" bIns="45720" anchor="ctr" anchorCtr="0" upright="1">
                          <a:noAutofit/>
                        </wps:bodyPr>
                      </wps:wsp>
                      <wps:wsp>
                        <wps:cNvPr id="10" name="Прямокутник 635089361"/>
                        <wps:cNvSpPr>
                          <a:spLocks noChangeArrowheads="1"/>
                        </wps:cNvSpPr>
                        <wps:spPr bwMode="auto">
                          <a:xfrm>
                            <a:off x="301625" y="4893945"/>
                            <a:ext cx="1692275" cy="287655"/>
                          </a:xfrm>
                          <a:prstGeom prst="rect">
                            <a:avLst/>
                          </a:prstGeom>
                          <a:solidFill>
                            <a:srgbClr val="FFFFFF"/>
                          </a:solidFill>
                          <a:ln w="28575" algn="ctr">
                            <a:solidFill>
                              <a:srgbClr val="FF0000"/>
                            </a:solidFill>
                            <a:prstDash val="sysDot"/>
                            <a:miter lim="800000"/>
                            <a:headEnd/>
                            <a:tailEnd/>
                          </a:ln>
                        </wps:spPr>
                        <wps:txbx>
                          <w:txbxContent>
                            <w:p w14:paraId="55372CD2"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Іноземна мова</w:t>
                              </w:r>
                            </w:p>
                          </w:txbxContent>
                        </wps:txbx>
                        <wps:bodyPr rot="0" vert="horz" wrap="square" lIns="91440" tIns="45720" rIns="91440" bIns="45720" anchor="ctr" anchorCtr="0" upright="1">
                          <a:noAutofit/>
                        </wps:bodyPr>
                      </wps:wsp>
                      <wps:wsp>
                        <wps:cNvPr id="11" name="Прямокутник 732452019"/>
                        <wps:cNvSpPr>
                          <a:spLocks noChangeArrowheads="1"/>
                        </wps:cNvSpPr>
                        <wps:spPr bwMode="auto">
                          <a:xfrm>
                            <a:off x="2463165" y="5255260"/>
                            <a:ext cx="971550" cy="467995"/>
                          </a:xfrm>
                          <a:prstGeom prst="rect">
                            <a:avLst/>
                          </a:prstGeom>
                          <a:solidFill>
                            <a:srgbClr val="FFFFFF"/>
                          </a:solidFill>
                          <a:ln w="12700" algn="ctr">
                            <a:solidFill>
                              <a:srgbClr val="000000"/>
                            </a:solidFill>
                            <a:miter lim="800000"/>
                            <a:headEnd/>
                            <a:tailEnd/>
                          </a:ln>
                        </wps:spPr>
                        <wps:txbx>
                          <w:txbxContent>
                            <w:p w14:paraId="40BF4D74"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В.К. 1; В.К. </w:t>
                              </w:r>
                              <w:r>
                                <w:rPr>
                                  <w:rFonts w:ascii="Times New Roman" w:hAnsi="Times New Roman"/>
                                  <w:sz w:val="16"/>
                                  <w:szCs w:val="16"/>
                                  <w:lang w:val="uk-UA"/>
                                </w:rPr>
                                <w:t>5</w:t>
                              </w:r>
                              <w:r w:rsidRPr="00142F71">
                                <w:rPr>
                                  <w:rFonts w:ascii="Times New Roman" w:hAnsi="Times New Roman"/>
                                  <w:sz w:val="16"/>
                                  <w:szCs w:val="16"/>
                                  <w:lang w:val="uk-UA"/>
                                </w:rPr>
                                <w:t>; В.К. </w:t>
                              </w:r>
                              <w:r>
                                <w:rPr>
                                  <w:rFonts w:ascii="Times New Roman" w:hAnsi="Times New Roman"/>
                                  <w:sz w:val="16"/>
                                  <w:szCs w:val="16"/>
                                  <w:lang w:val="uk-UA"/>
                                </w:rPr>
                                <w:t>6</w:t>
                              </w:r>
                              <w:r w:rsidRPr="00142F71">
                                <w:rPr>
                                  <w:rFonts w:ascii="Times New Roman" w:hAnsi="Times New Roman"/>
                                  <w:sz w:val="16"/>
                                  <w:szCs w:val="16"/>
                                  <w:lang w:val="uk-UA"/>
                                </w:rPr>
                                <w:t>.</w:t>
                              </w:r>
                            </w:p>
                          </w:txbxContent>
                        </wps:txbx>
                        <wps:bodyPr rot="0" vert="horz" wrap="square" lIns="91440" tIns="45720" rIns="91440" bIns="45720" anchor="ctr" anchorCtr="0" upright="1">
                          <a:noAutofit/>
                        </wps:bodyPr>
                      </wps:wsp>
                      <wps:wsp>
                        <wps:cNvPr id="12" name="Прямокутник 1514106920"/>
                        <wps:cNvSpPr>
                          <a:spLocks noChangeArrowheads="1"/>
                        </wps:cNvSpPr>
                        <wps:spPr bwMode="auto">
                          <a:xfrm>
                            <a:off x="0" y="5255260"/>
                            <a:ext cx="2252345" cy="467995"/>
                          </a:xfrm>
                          <a:prstGeom prst="rect">
                            <a:avLst/>
                          </a:prstGeom>
                          <a:solidFill>
                            <a:srgbClr val="FFFFFF"/>
                          </a:solidFill>
                          <a:ln w="31750" algn="ctr">
                            <a:solidFill>
                              <a:srgbClr val="FF0000"/>
                            </a:solidFill>
                            <a:prstDash val="sysDot"/>
                            <a:miter lim="800000"/>
                            <a:headEnd/>
                            <a:tailEnd/>
                          </a:ln>
                        </wps:spPr>
                        <wps:txbx>
                          <w:txbxContent>
                            <w:p w14:paraId="060B3AD4"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Дисципліни циклу загальної підготовки</w:t>
                              </w:r>
                              <w:r w:rsidRPr="00142F71">
                                <w:rPr>
                                  <w:rFonts w:ascii="Times New Roman" w:hAnsi="Times New Roman"/>
                                  <w:color w:val="FF0000"/>
                                  <w:sz w:val="16"/>
                                  <w:szCs w:val="16"/>
                                  <w:lang w:val="uk-UA"/>
                                </w:rPr>
                                <w:t xml:space="preserve"> </w:t>
                              </w:r>
                              <w:r w:rsidRPr="00142F71">
                                <w:rPr>
                                  <w:rFonts w:ascii="Times New Roman" w:hAnsi="Times New Roman"/>
                                  <w:sz w:val="16"/>
                                  <w:szCs w:val="16"/>
                                  <w:lang w:val="uk-UA"/>
                                </w:rPr>
                                <w:t>є передумовами для вивчення дисциплін циклу професійної підготовки</w:t>
                              </w:r>
                            </w:p>
                            <w:p w14:paraId="77DC88C4"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txbxContent>
                        </wps:txbx>
                        <wps:bodyPr rot="0" vert="horz" wrap="square" lIns="91440" tIns="45720" rIns="91440" bIns="45720" anchor="ctr" anchorCtr="0" upright="1">
                          <a:noAutofit/>
                        </wps:bodyPr>
                      </wps:wsp>
                      <wps:wsp>
                        <wps:cNvPr id="13" name="Прямокутник 1715646597"/>
                        <wps:cNvSpPr>
                          <a:spLocks noChangeArrowheads="1"/>
                        </wps:cNvSpPr>
                        <wps:spPr bwMode="auto">
                          <a:xfrm>
                            <a:off x="1290320" y="3952240"/>
                            <a:ext cx="971550" cy="467995"/>
                          </a:xfrm>
                          <a:prstGeom prst="rect">
                            <a:avLst/>
                          </a:prstGeom>
                          <a:solidFill>
                            <a:srgbClr val="FFFFFF"/>
                          </a:solidFill>
                          <a:ln w="28575" algn="ctr">
                            <a:solidFill>
                              <a:srgbClr val="FF0000"/>
                            </a:solidFill>
                            <a:prstDash val="sysDot"/>
                            <a:miter lim="800000"/>
                            <a:headEnd/>
                            <a:tailEnd/>
                          </a:ln>
                        </wps:spPr>
                        <wps:txbx>
                          <w:txbxContent>
                            <w:p w14:paraId="6277B86B"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Українська мова за професійним спрямуванням</w:t>
                              </w:r>
                              <w:r w:rsidRPr="00142F71">
                                <w:rPr>
                                  <w:rFonts w:ascii="Times New Roman" w:hAnsi="Times New Roman"/>
                                  <w:kern w:val="2"/>
                                  <w:sz w:val="16"/>
                                  <w:szCs w:val="16"/>
                                  <w:lang w:val="uk-UA"/>
                                </w:rPr>
                                <w:t> </w:t>
                              </w:r>
                            </w:p>
                            <w:p w14:paraId="25EACC65"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p w14:paraId="3BB00B45" w14:textId="77777777" w:rsidR="000F087E" w:rsidRDefault="000F087E" w:rsidP="000E74CE">
                              <w:pPr>
                                <w:spacing w:after="0" w:line="240" w:lineRule="auto"/>
                                <w:ind w:left="0" w:hanging="2"/>
                                <w:jc w:val="center"/>
                                <w:rPr>
                                  <w:rFonts w:ascii="Times New Roman" w:hAnsi="Times New Roman"/>
                                  <w:kern w:val="2"/>
                                  <w:sz w:val="16"/>
                                  <w:szCs w:val="16"/>
                                  <w:lang w:val="uk-UA"/>
                                </w:rPr>
                              </w:pPr>
                            </w:p>
                          </w:txbxContent>
                        </wps:txbx>
                        <wps:bodyPr rot="0" vert="horz" wrap="square" lIns="91440" tIns="45720" rIns="91440" bIns="45720" anchor="ctr" anchorCtr="0" upright="1">
                          <a:noAutofit/>
                        </wps:bodyPr>
                      </wps:wsp>
                      <wps:wsp>
                        <wps:cNvPr id="14" name="Прямокутник 1577161669"/>
                        <wps:cNvSpPr>
                          <a:spLocks noChangeArrowheads="1"/>
                        </wps:cNvSpPr>
                        <wps:spPr bwMode="auto">
                          <a:xfrm>
                            <a:off x="2477770" y="1258570"/>
                            <a:ext cx="971550" cy="360045"/>
                          </a:xfrm>
                          <a:prstGeom prst="rect">
                            <a:avLst/>
                          </a:prstGeom>
                          <a:solidFill>
                            <a:srgbClr val="FFFFFF"/>
                          </a:solidFill>
                          <a:ln w="12700" algn="ctr">
                            <a:solidFill>
                              <a:srgbClr val="000000"/>
                            </a:solidFill>
                            <a:miter lim="800000"/>
                            <a:headEnd/>
                            <a:tailEnd/>
                          </a:ln>
                        </wps:spPr>
                        <wps:txbx>
                          <w:txbxContent>
                            <w:p w14:paraId="6BAD21F7"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Бухгалтерський облік</w:t>
                              </w:r>
                            </w:p>
                          </w:txbxContent>
                        </wps:txbx>
                        <wps:bodyPr rot="0" vert="horz" wrap="square" lIns="91440" tIns="45720" rIns="91440" bIns="45720" anchor="ctr" anchorCtr="0" upright="1">
                          <a:noAutofit/>
                        </wps:bodyPr>
                      </wps:wsp>
                      <wps:wsp>
                        <wps:cNvPr id="15" name="Прямокутник 497018668"/>
                        <wps:cNvSpPr>
                          <a:spLocks noChangeArrowheads="1"/>
                        </wps:cNvSpPr>
                        <wps:spPr bwMode="auto">
                          <a:xfrm>
                            <a:off x="1289685" y="2531745"/>
                            <a:ext cx="971550" cy="467995"/>
                          </a:xfrm>
                          <a:prstGeom prst="rect">
                            <a:avLst/>
                          </a:prstGeom>
                          <a:solidFill>
                            <a:srgbClr val="FFFFFF"/>
                          </a:solidFill>
                          <a:ln w="28575" algn="ctr">
                            <a:solidFill>
                              <a:srgbClr val="FF0000"/>
                            </a:solidFill>
                            <a:prstDash val="sysDot"/>
                            <a:miter lim="800000"/>
                            <a:headEnd/>
                            <a:tailEnd/>
                          </a:ln>
                        </wps:spPr>
                        <wps:txbx>
                          <w:txbxContent>
                            <w:p w14:paraId="6BFD0101"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Історія та культура України</w:t>
                              </w:r>
                            </w:p>
                            <w:p w14:paraId="641C825D" w14:textId="77777777" w:rsidR="000F087E" w:rsidRDefault="000F087E" w:rsidP="000E74CE">
                              <w:pPr>
                                <w:spacing w:after="0" w:line="240" w:lineRule="auto"/>
                                <w:ind w:left="0" w:hanging="2"/>
                                <w:jc w:val="center"/>
                                <w:rPr>
                                  <w:rFonts w:ascii="Times New Roman" w:hAnsi="Times New Roman"/>
                                  <w:kern w:val="2"/>
                                  <w:sz w:val="16"/>
                                  <w:szCs w:val="16"/>
                                  <w:lang w:val="uk-UA"/>
                                </w:rPr>
                              </w:pPr>
                            </w:p>
                          </w:txbxContent>
                        </wps:txbx>
                        <wps:bodyPr rot="0" vert="horz" wrap="square" lIns="91440" tIns="45720" rIns="91440" bIns="45720" anchor="ctr" anchorCtr="0" upright="1">
                          <a:noAutofit/>
                        </wps:bodyPr>
                      </wps:wsp>
                      <wps:wsp>
                        <wps:cNvPr id="16" name="Прямокутник 2000481298"/>
                        <wps:cNvSpPr>
                          <a:spLocks noChangeArrowheads="1"/>
                        </wps:cNvSpPr>
                        <wps:spPr bwMode="auto">
                          <a:xfrm>
                            <a:off x="1277620" y="1106805"/>
                            <a:ext cx="971550" cy="645795"/>
                          </a:xfrm>
                          <a:prstGeom prst="rect">
                            <a:avLst/>
                          </a:prstGeom>
                          <a:solidFill>
                            <a:srgbClr val="FFFFFF"/>
                          </a:solidFill>
                          <a:ln w="12700" algn="ctr">
                            <a:solidFill>
                              <a:srgbClr val="000000"/>
                            </a:solidFill>
                            <a:miter lim="800000"/>
                            <a:headEnd/>
                            <a:tailEnd/>
                          </a:ln>
                        </wps:spPr>
                        <wps:txbx>
                          <w:txbxContent>
                            <w:p w14:paraId="34C2257E" w14:textId="77777777" w:rsidR="000F087E" w:rsidRDefault="000F087E" w:rsidP="000E74CE">
                              <w:pPr>
                                <w:spacing w:after="0" w:line="240" w:lineRule="auto"/>
                                <w:ind w:left="0" w:hanging="2"/>
                                <w:jc w:val="center"/>
                                <w:rPr>
                                  <w:rFonts w:ascii="Times New Roman" w:hAnsi="Times New Roman"/>
                                  <w:kern w:val="2"/>
                                  <w:sz w:val="16"/>
                                  <w:szCs w:val="16"/>
                                  <w:lang w:val="uk-UA"/>
                                </w:rPr>
                              </w:pPr>
                              <w:bookmarkStart w:id="7" w:name="_Hlk199946431"/>
                              <w:bookmarkStart w:id="8" w:name="_Hlk199946432"/>
                              <w:bookmarkStart w:id="9" w:name="_Hlk199946433"/>
                              <w:bookmarkStart w:id="10" w:name="_Hlk199946434"/>
                              <w:bookmarkStart w:id="11" w:name="_Hlk199946435"/>
                              <w:bookmarkStart w:id="12" w:name="_Hlk199946436"/>
                              <w:r>
                                <w:rPr>
                                  <w:rFonts w:ascii="Times New Roman" w:hAnsi="Times New Roman"/>
                                  <w:sz w:val="16"/>
                                  <w:szCs w:val="16"/>
                                  <w:lang w:val="uk-UA"/>
                                </w:rPr>
                                <w:t>Нормативно-правове забезпечення фінансової сфери</w:t>
                              </w:r>
                              <w:bookmarkEnd w:id="7"/>
                              <w:bookmarkEnd w:id="8"/>
                              <w:bookmarkEnd w:id="9"/>
                              <w:bookmarkEnd w:id="10"/>
                              <w:bookmarkEnd w:id="11"/>
                              <w:bookmarkEnd w:id="12"/>
                            </w:p>
                          </w:txbxContent>
                        </wps:txbx>
                        <wps:bodyPr rot="0" vert="horz" wrap="square" lIns="91440" tIns="45720" rIns="91440" bIns="45720" anchor="ctr" anchorCtr="0" upright="1">
                          <a:noAutofit/>
                        </wps:bodyPr>
                      </wps:wsp>
                      <wps:wsp>
                        <wps:cNvPr id="17" name="Прямокутник 1600143869"/>
                        <wps:cNvSpPr>
                          <a:spLocks noChangeArrowheads="1"/>
                        </wps:cNvSpPr>
                        <wps:spPr bwMode="auto">
                          <a:xfrm>
                            <a:off x="1290320" y="1943100"/>
                            <a:ext cx="971550" cy="467995"/>
                          </a:xfrm>
                          <a:prstGeom prst="rect">
                            <a:avLst/>
                          </a:prstGeom>
                          <a:solidFill>
                            <a:srgbClr val="FFFFFF"/>
                          </a:solidFill>
                          <a:ln w="28575" algn="ctr">
                            <a:solidFill>
                              <a:srgbClr val="FF0000"/>
                            </a:solidFill>
                            <a:prstDash val="sysDot"/>
                            <a:miter lim="800000"/>
                            <a:headEnd/>
                            <a:tailEnd/>
                          </a:ln>
                        </wps:spPr>
                        <wps:txbx>
                          <w:txbxContent>
                            <w:p w14:paraId="17252858" w14:textId="77777777" w:rsidR="000F087E" w:rsidRPr="00142F71"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color w:val="000000"/>
                                  <w:sz w:val="16"/>
                                  <w:szCs w:val="16"/>
                                  <w:lang w:val="uk-UA"/>
                                </w:rPr>
                                <w:t>Інформаційні та комунікаційні технології</w:t>
                              </w:r>
                            </w:p>
                            <w:p w14:paraId="07897C15"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txbxContent>
                        </wps:txbx>
                        <wps:bodyPr rot="0" vert="horz" wrap="square" lIns="91440" tIns="45720" rIns="91440" bIns="45720" anchor="ctr" anchorCtr="0" upright="1">
                          <a:noAutofit/>
                        </wps:bodyPr>
                      </wps:wsp>
                      <wps:wsp>
                        <wps:cNvPr id="18" name="Прямокутник 487224527"/>
                        <wps:cNvSpPr>
                          <a:spLocks noChangeArrowheads="1"/>
                        </wps:cNvSpPr>
                        <wps:spPr bwMode="auto">
                          <a:xfrm>
                            <a:off x="1289685" y="3308350"/>
                            <a:ext cx="971550" cy="575945"/>
                          </a:xfrm>
                          <a:prstGeom prst="rect">
                            <a:avLst/>
                          </a:prstGeom>
                          <a:solidFill>
                            <a:srgbClr val="FFFFFF"/>
                          </a:solidFill>
                          <a:ln w="28575" algn="ctr">
                            <a:solidFill>
                              <a:srgbClr val="FF0000"/>
                            </a:solidFill>
                            <a:prstDash val="sysDot"/>
                            <a:miter lim="800000"/>
                            <a:headEnd/>
                            <a:tailEnd/>
                          </a:ln>
                        </wps:spPr>
                        <wps:txbx>
                          <w:txbxContent>
                            <w:p w14:paraId="4069E960" w14:textId="77777777" w:rsidR="000F087E" w:rsidRPr="00142F71"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color w:val="000000"/>
                                  <w:sz w:val="16"/>
                                  <w:szCs w:val="16"/>
                                  <w:lang w:val="uk-UA"/>
                                </w:rPr>
                                <w:t>Безпека життєдіяльності та основи охорони праці</w:t>
                              </w:r>
                            </w:p>
                            <w:p w14:paraId="3A2AE71C"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p w14:paraId="1AF0F1D8" w14:textId="77777777" w:rsidR="000F087E" w:rsidRPr="00142F71" w:rsidRDefault="000F087E" w:rsidP="000E74CE">
                              <w:pPr>
                                <w:spacing w:after="0" w:line="240" w:lineRule="auto"/>
                                <w:ind w:left="0" w:hanging="2"/>
                                <w:jc w:val="center"/>
                                <w:rPr>
                                  <w:rFonts w:ascii="Times New Roman" w:hAnsi="Times New Roman"/>
                                  <w:sz w:val="16"/>
                                  <w:szCs w:val="16"/>
                                  <w:lang w:val="uk-UA"/>
                                </w:rPr>
                              </w:pPr>
                            </w:p>
                            <w:p w14:paraId="287AA8B0"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txbxContent>
                        </wps:txbx>
                        <wps:bodyPr rot="0" vert="horz" wrap="square" lIns="91440" tIns="45720" rIns="91440" bIns="45720" anchor="ctr" anchorCtr="0" upright="1">
                          <a:noAutofit/>
                        </wps:bodyPr>
                      </wps:wsp>
                      <wps:wsp>
                        <wps:cNvPr id="19" name="Прямокутник 1999773447"/>
                        <wps:cNvSpPr>
                          <a:spLocks noChangeArrowheads="1"/>
                        </wps:cNvSpPr>
                        <wps:spPr bwMode="auto">
                          <a:xfrm>
                            <a:off x="1528445" y="124460"/>
                            <a:ext cx="1691640" cy="287655"/>
                          </a:xfrm>
                          <a:prstGeom prst="rect">
                            <a:avLst/>
                          </a:prstGeom>
                          <a:solidFill>
                            <a:srgbClr val="FFFFFF"/>
                          </a:solidFill>
                          <a:ln w="12700" algn="ctr">
                            <a:solidFill>
                              <a:srgbClr val="000000"/>
                            </a:solidFill>
                            <a:miter lim="800000"/>
                            <a:headEnd/>
                            <a:tailEnd/>
                          </a:ln>
                        </wps:spPr>
                        <wps:txbx>
                          <w:txbxContent>
                            <w:p w14:paraId="04A62AC7"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Гроші і кредит (КР)</w:t>
                              </w:r>
                            </w:p>
                          </w:txbxContent>
                        </wps:txbx>
                        <wps:bodyPr rot="0" vert="horz" wrap="square" lIns="91440" tIns="45720" rIns="91440" bIns="45720" anchor="ctr" anchorCtr="0" upright="1">
                          <a:noAutofit/>
                        </wps:bodyPr>
                      </wps:wsp>
                      <wps:wsp>
                        <wps:cNvPr id="20" name="Прямокутник 1673971210"/>
                        <wps:cNvSpPr>
                          <a:spLocks noChangeArrowheads="1"/>
                        </wps:cNvSpPr>
                        <wps:spPr bwMode="auto">
                          <a:xfrm>
                            <a:off x="2477135" y="591185"/>
                            <a:ext cx="971550" cy="288290"/>
                          </a:xfrm>
                          <a:prstGeom prst="rect">
                            <a:avLst/>
                          </a:prstGeom>
                          <a:solidFill>
                            <a:srgbClr val="FFFFFF"/>
                          </a:solidFill>
                          <a:ln w="28575" algn="ctr">
                            <a:solidFill>
                              <a:srgbClr val="FF0000"/>
                            </a:solidFill>
                            <a:prstDash val="sysDot"/>
                            <a:miter lim="800000"/>
                            <a:headEnd/>
                            <a:tailEnd/>
                          </a:ln>
                        </wps:spPr>
                        <wps:txbx>
                          <w:txbxContent>
                            <w:p w14:paraId="75C3C8AA"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Мікроекономіка</w:t>
                              </w:r>
                            </w:p>
                          </w:txbxContent>
                        </wps:txbx>
                        <wps:bodyPr rot="0" vert="horz" wrap="square" lIns="91440" tIns="45720" rIns="91440" bIns="45720" anchor="ctr" anchorCtr="0" upright="1">
                          <a:noAutofit/>
                        </wps:bodyPr>
                      </wps:wsp>
                      <wps:wsp>
                        <wps:cNvPr id="21" name="Прямокутник 200094924"/>
                        <wps:cNvSpPr>
                          <a:spLocks noChangeArrowheads="1"/>
                        </wps:cNvSpPr>
                        <wps:spPr bwMode="auto">
                          <a:xfrm>
                            <a:off x="2477135" y="1895793"/>
                            <a:ext cx="971550" cy="467995"/>
                          </a:xfrm>
                          <a:prstGeom prst="rect">
                            <a:avLst/>
                          </a:prstGeom>
                          <a:solidFill>
                            <a:srgbClr val="FFFFFF"/>
                          </a:solidFill>
                          <a:ln w="12700" algn="ctr">
                            <a:solidFill>
                              <a:srgbClr val="000000"/>
                            </a:solidFill>
                            <a:miter lim="800000"/>
                            <a:headEnd/>
                            <a:tailEnd/>
                          </a:ln>
                        </wps:spPr>
                        <wps:txbx>
                          <w:txbxContent>
                            <w:p w14:paraId="72F620AF"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Фінансові основи підприємництва</w:t>
                              </w:r>
                            </w:p>
                          </w:txbxContent>
                        </wps:txbx>
                        <wps:bodyPr rot="0" vert="horz" wrap="square" lIns="91440" tIns="45720" rIns="91440" bIns="45720" anchor="ctr" anchorCtr="0" upright="1">
                          <a:noAutofit/>
                        </wps:bodyPr>
                      </wps:wsp>
                      <wps:wsp>
                        <wps:cNvPr id="22" name="Прямокутник 904147481"/>
                        <wps:cNvSpPr>
                          <a:spLocks noChangeArrowheads="1"/>
                        </wps:cNvSpPr>
                        <wps:spPr bwMode="auto">
                          <a:xfrm>
                            <a:off x="2477135" y="2661285"/>
                            <a:ext cx="971550" cy="467995"/>
                          </a:xfrm>
                          <a:prstGeom prst="rect">
                            <a:avLst/>
                          </a:prstGeom>
                          <a:solidFill>
                            <a:srgbClr val="FFFFFF"/>
                          </a:solidFill>
                          <a:ln w="12700" algn="ctr">
                            <a:solidFill>
                              <a:srgbClr val="000000"/>
                            </a:solidFill>
                            <a:miter lim="800000"/>
                            <a:headEnd/>
                            <a:tailEnd/>
                          </a:ln>
                        </wps:spPr>
                        <wps:txbx>
                          <w:txbxContent>
                            <w:p w14:paraId="6750CE63"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Організація біржової діяльності</w:t>
                              </w:r>
                              <w:r w:rsidRPr="00142F71">
                                <w:rPr>
                                  <w:rFonts w:ascii="Times New Roman" w:hAnsi="Times New Roman"/>
                                  <w:kern w:val="2"/>
                                  <w:sz w:val="16"/>
                                  <w:szCs w:val="16"/>
                                  <w:lang w:val="uk-UA"/>
                                </w:rPr>
                                <w:t> </w:t>
                              </w:r>
                            </w:p>
                          </w:txbxContent>
                        </wps:txbx>
                        <wps:bodyPr rot="0" vert="horz" wrap="square" lIns="91440" tIns="45720" rIns="91440" bIns="45720" anchor="ctr" anchorCtr="0" upright="1">
                          <a:noAutofit/>
                        </wps:bodyPr>
                      </wps:wsp>
                      <wps:wsp>
                        <wps:cNvPr id="23" name="Прямокутник 1841153890"/>
                        <wps:cNvSpPr>
                          <a:spLocks noChangeArrowheads="1"/>
                        </wps:cNvSpPr>
                        <wps:spPr bwMode="auto">
                          <a:xfrm>
                            <a:off x="3677285" y="5255260"/>
                            <a:ext cx="971550" cy="467995"/>
                          </a:xfrm>
                          <a:prstGeom prst="rect">
                            <a:avLst/>
                          </a:prstGeom>
                          <a:solidFill>
                            <a:srgbClr val="FFFFFF"/>
                          </a:solidFill>
                          <a:ln w="12700" algn="ctr">
                            <a:solidFill>
                              <a:srgbClr val="000000"/>
                            </a:solidFill>
                            <a:miter lim="800000"/>
                            <a:headEnd/>
                            <a:tailEnd/>
                          </a:ln>
                        </wps:spPr>
                        <wps:txbx>
                          <w:txbxContent>
                            <w:p w14:paraId="220A8CB3"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 xml:space="preserve">В.К. </w:t>
                              </w:r>
                              <w:r>
                                <w:rPr>
                                  <w:rFonts w:ascii="Times New Roman" w:hAnsi="Times New Roman"/>
                                  <w:sz w:val="16"/>
                                  <w:szCs w:val="16"/>
                                  <w:lang w:val="uk-UA"/>
                                </w:rPr>
                                <w:t>2</w:t>
                              </w:r>
                              <w:r w:rsidRPr="00142F71">
                                <w:rPr>
                                  <w:rFonts w:ascii="Times New Roman" w:hAnsi="Times New Roman"/>
                                  <w:sz w:val="16"/>
                                  <w:szCs w:val="16"/>
                                  <w:lang w:val="uk-UA"/>
                                </w:rPr>
                                <w:t>; В.К. </w:t>
                              </w:r>
                              <w:r>
                                <w:rPr>
                                  <w:rFonts w:ascii="Times New Roman" w:hAnsi="Times New Roman"/>
                                  <w:sz w:val="16"/>
                                  <w:szCs w:val="16"/>
                                  <w:lang w:val="uk-UA"/>
                                </w:rPr>
                                <w:t>7</w:t>
                              </w:r>
                              <w:r w:rsidRPr="00142F71">
                                <w:rPr>
                                  <w:rFonts w:ascii="Times New Roman" w:hAnsi="Times New Roman"/>
                                  <w:sz w:val="16"/>
                                  <w:szCs w:val="16"/>
                                  <w:lang w:val="uk-UA"/>
                                </w:rPr>
                                <w:t>; В.К. </w:t>
                              </w:r>
                              <w:r>
                                <w:rPr>
                                  <w:rFonts w:ascii="Times New Roman" w:hAnsi="Times New Roman"/>
                                  <w:sz w:val="16"/>
                                  <w:szCs w:val="16"/>
                                  <w:lang w:val="uk-UA"/>
                                </w:rPr>
                                <w:t>8</w:t>
                              </w:r>
                              <w:r w:rsidRPr="00142F71">
                                <w:rPr>
                                  <w:rFonts w:ascii="Times New Roman" w:hAnsi="Times New Roman"/>
                                  <w:sz w:val="16"/>
                                  <w:szCs w:val="16"/>
                                  <w:lang w:val="uk-UA"/>
                                </w:rPr>
                                <w:t>.</w:t>
                              </w:r>
                              <w:r w:rsidRPr="00142F71">
                                <w:rPr>
                                  <w:rFonts w:ascii="Times New Roman" w:hAnsi="Times New Roman"/>
                                  <w:kern w:val="2"/>
                                  <w:sz w:val="16"/>
                                  <w:szCs w:val="16"/>
                                  <w:lang w:val="uk-UA"/>
                                </w:rPr>
                                <w:t> </w:t>
                              </w:r>
                            </w:p>
                          </w:txbxContent>
                        </wps:txbx>
                        <wps:bodyPr rot="0" vert="horz" wrap="square" lIns="91440" tIns="45720" rIns="91440" bIns="45720" anchor="ctr" anchorCtr="0" upright="1">
                          <a:noAutofit/>
                        </wps:bodyPr>
                      </wps:wsp>
                      <wps:wsp>
                        <wps:cNvPr id="24" name="Прямокутник 1066558204"/>
                        <wps:cNvSpPr>
                          <a:spLocks noChangeArrowheads="1"/>
                        </wps:cNvSpPr>
                        <wps:spPr bwMode="auto">
                          <a:xfrm>
                            <a:off x="6093460" y="5255260"/>
                            <a:ext cx="971550" cy="467995"/>
                          </a:xfrm>
                          <a:prstGeom prst="rect">
                            <a:avLst/>
                          </a:prstGeom>
                          <a:solidFill>
                            <a:srgbClr val="FFFFFF"/>
                          </a:solidFill>
                          <a:ln w="12700" algn="ctr">
                            <a:solidFill>
                              <a:srgbClr val="000000"/>
                            </a:solidFill>
                            <a:miter lim="800000"/>
                            <a:headEnd/>
                            <a:tailEnd/>
                          </a:ln>
                        </wps:spPr>
                        <wps:txbx>
                          <w:txbxContent>
                            <w:p w14:paraId="09C4759D" w14:textId="77777777" w:rsidR="000F087E"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kern w:val="2"/>
                                  <w:sz w:val="16"/>
                                  <w:szCs w:val="16"/>
                                  <w:lang w:val="uk-UA"/>
                                </w:rPr>
                                <w:t> </w:t>
                              </w:r>
                              <w:r w:rsidRPr="00142F71">
                                <w:rPr>
                                  <w:rFonts w:ascii="Times New Roman" w:hAnsi="Times New Roman"/>
                                  <w:sz w:val="16"/>
                                  <w:szCs w:val="16"/>
                                  <w:lang w:val="uk-UA"/>
                                </w:rPr>
                                <w:t>В.К. 4.; В.К. </w:t>
                              </w:r>
                              <w:r>
                                <w:rPr>
                                  <w:rFonts w:ascii="Times New Roman" w:hAnsi="Times New Roman"/>
                                  <w:sz w:val="16"/>
                                  <w:szCs w:val="16"/>
                                  <w:lang w:val="uk-UA"/>
                                </w:rPr>
                                <w:t>11</w:t>
                              </w:r>
                              <w:r w:rsidRPr="00142F71">
                                <w:rPr>
                                  <w:rFonts w:ascii="Times New Roman" w:hAnsi="Times New Roman"/>
                                  <w:sz w:val="16"/>
                                  <w:szCs w:val="16"/>
                                  <w:lang w:val="uk-UA"/>
                                </w:rPr>
                                <w:t>;</w:t>
                              </w:r>
                            </w:p>
                            <w:p w14:paraId="50E0BF8E" w14:textId="77777777" w:rsidR="000F087E" w:rsidRPr="00734ABD"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sz w:val="16"/>
                                  <w:szCs w:val="16"/>
                                  <w:lang w:val="uk-UA"/>
                                </w:rPr>
                                <w:t xml:space="preserve"> В.К. </w:t>
                              </w:r>
                              <w:r>
                                <w:rPr>
                                  <w:rFonts w:ascii="Times New Roman" w:hAnsi="Times New Roman"/>
                                  <w:sz w:val="16"/>
                                  <w:szCs w:val="16"/>
                                  <w:lang w:val="uk-UA"/>
                                </w:rPr>
                                <w:t>1</w:t>
                              </w:r>
                              <w:r w:rsidRPr="00142F71">
                                <w:rPr>
                                  <w:rFonts w:ascii="Times New Roman" w:hAnsi="Times New Roman"/>
                                  <w:sz w:val="16"/>
                                  <w:szCs w:val="16"/>
                                  <w:lang w:val="uk-UA"/>
                                </w:rPr>
                                <w:t>2.</w:t>
                              </w:r>
                            </w:p>
                            <w:p w14:paraId="59219B47" w14:textId="77777777" w:rsidR="000F087E" w:rsidRDefault="000F087E" w:rsidP="000E74CE">
                              <w:pPr>
                                <w:spacing w:after="0" w:line="240" w:lineRule="auto"/>
                                <w:ind w:left="0" w:hanging="2"/>
                                <w:jc w:val="center"/>
                                <w:rPr>
                                  <w:rFonts w:ascii="Times New Roman" w:hAnsi="Times New Roman"/>
                                  <w:kern w:val="2"/>
                                  <w:sz w:val="16"/>
                                  <w:szCs w:val="16"/>
                                  <w:lang w:val="uk-UA"/>
                                </w:rPr>
                              </w:pPr>
                            </w:p>
                          </w:txbxContent>
                        </wps:txbx>
                        <wps:bodyPr rot="0" vert="horz" wrap="square" lIns="91440" tIns="45720" rIns="91440" bIns="45720" anchor="ctr" anchorCtr="0" upright="1">
                          <a:noAutofit/>
                        </wps:bodyPr>
                      </wps:wsp>
                      <wps:wsp>
                        <wps:cNvPr id="25" name="Прямокутник 1890705142"/>
                        <wps:cNvSpPr>
                          <a:spLocks noChangeArrowheads="1"/>
                        </wps:cNvSpPr>
                        <wps:spPr bwMode="auto">
                          <a:xfrm>
                            <a:off x="4907280" y="5255260"/>
                            <a:ext cx="971550" cy="467995"/>
                          </a:xfrm>
                          <a:prstGeom prst="rect">
                            <a:avLst/>
                          </a:prstGeom>
                          <a:solidFill>
                            <a:srgbClr val="FFFFFF"/>
                          </a:solidFill>
                          <a:ln w="12700" algn="ctr">
                            <a:solidFill>
                              <a:srgbClr val="000000"/>
                            </a:solidFill>
                            <a:miter lim="800000"/>
                            <a:headEnd/>
                            <a:tailEnd/>
                          </a:ln>
                        </wps:spPr>
                        <wps:txbx>
                          <w:txbxContent>
                            <w:p w14:paraId="794ED3D2"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В.К. 3; В.К. </w:t>
                              </w:r>
                              <w:r>
                                <w:rPr>
                                  <w:rFonts w:ascii="Times New Roman" w:hAnsi="Times New Roman"/>
                                  <w:sz w:val="16"/>
                                  <w:szCs w:val="16"/>
                                  <w:lang w:val="uk-UA"/>
                                </w:rPr>
                                <w:t>9</w:t>
                              </w:r>
                              <w:r w:rsidRPr="00142F71">
                                <w:rPr>
                                  <w:rFonts w:ascii="Times New Roman" w:hAnsi="Times New Roman"/>
                                  <w:sz w:val="16"/>
                                  <w:szCs w:val="16"/>
                                  <w:lang w:val="uk-UA"/>
                                </w:rPr>
                                <w:t>; В.К. </w:t>
                              </w:r>
                              <w:r>
                                <w:rPr>
                                  <w:rFonts w:ascii="Times New Roman" w:hAnsi="Times New Roman"/>
                                  <w:sz w:val="16"/>
                                  <w:szCs w:val="16"/>
                                  <w:lang w:val="uk-UA"/>
                                </w:rPr>
                                <w:t>10</w:t>
                              </w:r>
                              <w:r w:rsidRPr="00142F71">
                                <w:rPr>
                                  <w:rFonts w:ascii="Times New Roman" w:hAnsi="Times New Roman"/>
                                  <w:sz w:val="16"/>
                                  <w:szCs w:val="16"/>
                                  <w:lang w:val="uk-UA"/>
                                </w:rPr>
                                <w:t>.</w:t>
                              </w:r>
                              <w:r w:rsidRPr="00142F71">
                                <w:rPr>
                                  <w:rFonts w:ascii="Times New Roman" w:hAnsi="Times New Roman"/>
                                  <w:kern w:val="2"/>
                                  <w:sz w:val="16"/>
                                  <w:szCs w:val="16"/>
                                  <w:lang w:val="uk-UA"/>
                                </w:rPr>
                                <w:t> </w:t>
                              </w:r>
                            </w:p>
                          </w:txbxContent>
                        </wps:txbx>
                        <wps:bodyPr rot="0" vert="horz" wrap="square" lIns="91440" tIns="45720" rIns="91440" bIns="45720" anchor="ctr" anchorCtr="0" upright="1">
                          <a:noAutofit/>
                        </wps:bodyPr>
                      </wps:wsp>
                      <wps:wsp>
                        <wps:cNvPr id="26" name="Прямокутник 257842406"/>
                        <wps:cNvSpPr>
                          <a:spLocks noChangeArrowheads="1"/>
                        </wps:cNvSpPr>
                        <wps:spPr bwMode="auto">
                          <a:xfrm>
                            <a:off x="8523605" y="5300980"/>
                            <a:ext cx="971550" cy="467995"/>
                          </a:xfrm>
                          <a:prstGeom prst="rect">
                            <a:avLst/>
                          </a:prstGeom>
                          <a:solidFill>
                            <a:srgbClr val="FFFFFF"/>
                          </a:solidFill>
                          <a:ln w="12700" algn="ctr">
                            <a:solidFill>
                              <a:srgbClr val="000000"/>
                            </a:solidFill>
                            <a:miter lim="800000"/>
                            <a:headEnd/>
                            <a:tailEnd/>
                          </a:ln>
                        </wps:spPr>
                        <wps:txbx>
                          <w:txbxContent>
                            <w:p w14:paraId="6021281B"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kern w:val="2"/>
                                  <w:sz w:val="16"/>
                                  <w:szCs w:val="16"/>
                                  <w:lang w:val="uk-UA"/>
                                </w:rPr>
                                <w:t> </w:t>
                              </w:r>
                              <w:r w:rsidRPr="00142F71">
                                <w:rPr>
                                  <w:rFonts w:ascii="Times New Roman" w:hAnsi="Times New Roman"/>
                                  <w:sz w:val="16"/>
                                  <w:szCs w:val="16"/>
                                  <w:lang w:val="uk-UA"/>
                                </w:rPr>
                                <w:t>В.К. </w:t>
                              </w:r>
                              <w:r>
                                <w:rPr>
                                  <w:rFonts w:ascii="Times New Roman" w:hAnsi="Times New Roman"/>
                                  <w:sz w:val="16"/>
                                  <w:szCs w:val="16"/>
                                  <w:lang w:val="uk-UA"/>
                                </w:rPr>
                                <w:t>15</w:t>
                              </w:r>
                              <w:r w:rsidRPr="00142F71">
                                <w:rPr>
                                  <w:rFonts w:ascii="Times New Roman" w:hAnsi="Times New Roman"/>
                                  <w:sz w:val="16"/>
                                  <w:szCs w:val="16"/>
                                  <w:lang w:val="uk-UA"/>
                                </w:rPr>
                                <w:t>; В.К. </w:t>
                              </w:r>
                              <w:r>
                                <w:rPr>
                                  <w:rFonts w:ascii="Times New Roman" w:hAnsi="Times New Roman"/>
                                  <w:sz w:val="16"/>
                                  <w:szCs w:val="16"/>
                                  <w:lang w:val="uk-UA"/>
                                </w:rPr>
                                <w:t>16</w:t>
                              </w:r>
                              <w:r w:rsidRPr="00142F71">
                                <w:rPr>
                                  <w:rFonts w:ascii="Times New Roman" w:hAnsi="Times New Roman"/>
                                  <w:sz w:val="16"/>
                                  <w:szCs w:val="16"/>
                                  <w:lang w:val="uk-UA"/>
                                </w:rPr>
                                <w:t>.</w:t>
                              </w:r>
                            </w:p>
                          </w:txbxContent>
                        </wps:txbx>
                        <wps:bodyPr rot="0" vert="horz" wrap="square" lIns="91440" tIns="45720" rIns="91440" bIns="45720" anchor="ctr" anchorCtr="0" upright="1">
                          <a:noAutofit/>
                        </wps:bodyPr>
                      </wps:wsp>
                      <wps:wsp>
                        <wps:cNvPr id="27" name="Прямокутник 630458161"/>
                        <wps:cNvSpPr>
                          <a:spLocks noChangeArrowheads="1"/>
                        </wps:cNvSpPr>
                        <wps:spPr bwMode="auto">
                          <a:xfrm>
                            <a:off x="7357745" y="5300980"/>
                            <a:ext cx="971550" cy="467995"/>
                          </a:xfrm>
                          <a:prstGeom prst="rect">
                            <a:avLst/>
                          </a:prstGeom>
                          <a:solidFill>
                            <a:srgbClr val="FFFFFF"/>
                          </a:solidFill>
                          <a:ln w="12700" algn="ctr">
                            <a:solidFill>
                              <a:srgbClr val="000000"/>
                            </a:solidFill>
                            <a:miter lim="800000"/>
                            <a:headEnd/>
                            <a:tailEnd/>
                          </a:ln>
                        </wps:spPr>
                        <wps:txbx>
                          <w:txbxContent>
                            <w:p w14:paraId="730C87B8"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kern w:val="2"/>
                                  <w:sz w:val="16"/>
                                  <w:szCs w:val="16"/>
                                  <w:lang w:val="uk-UA"/>
                                </w:rPr>
                                <w:t> </w:t>
                              </w:r>
                              <w:r w:rsidRPr="00142F71">
                                <w:rPr>
                                  <w:rFonts w:ascii="Times New Roman" w:hAnsi="Times New Roman"/>
                                  <w:sz w:val="16"/>
                                  <w:szCs w:val="16"/>
                                  <w:lang w:val="uk-UA"/>
                                </w:rPr>
                                <w:t>В.К. </w:t>
                              </w:r>
                              <w:r>
                                <w:rPr>
                                  <w:rFonts w:ascii="Times New Roman" w:hAnsi="Times New Roman"/>
                                  <w:sz w:val="16"/>
                                  <w:szCs w:val="16"/>
                                  <w:lang w:val="uk-UA"/>
                                </w:rPr>
                                <w:t>13</w:t>
                              </w:r>
                              <w:r w:rsidRPr="00142F71">
                                <w:rPr>
                                  <w:rFonts w:ascii="Times New Roman" w:hAnsi="Times New Roman"/>
                                  <w:sz w:val="16"/>
                                  <w:szCs w:val="16"/>
                                  <w:lang w:val="uk-UA"/>
                                </w:rPr>
                                <w:t>.; В.К. </w:t>
                              </w:r>
                              <w:r>
                                <w:rPr>
                                  <w:rFonts w:ascii="Times New Roman" w:hAnsi="Times New Roman"/>
                                  <w:sz w:val="16"/>
                                  <w:szCs w:val="16"/>
                                  <w:lang w:val="uk-UA"/>
                                </w:rPr>
                                <w:t>14</w:t>
                              </w:r>
                              <w:r w:rsidRPr="00142F71">
                                <w:rPr>
                                  <w:rFonts w:ascii="Times New Roman" w:hAnsi="Times New Roman"/>
                                  <w:sz w:val="16"/>
                                  <w:szCs w:val="16"/>
                                  <w:lang w:val="uk-UA"/>
                                </w:rPr>
                                <w:t>.</w:t>
                              </w:r>
                            </w:p>
                          </w:txbxContent>
                        </wps:txbx>
                        <wps:bodyPr rot="0" vert="horz" wrap="square" lIns="91440" tIns="45720" rIns="91440" bIns="45720" anchor="ctr" anchorCtr="0" upright="1">
                          <a:noAutofit/>
                        </wps:bodyPr>
                      </wps:wsp>
                      <wps:wsp>
                        <wps:cNvPr id="28" name="Прямокутник 694134268"/>
                        <wps:cNvSpPr>
                          <a:spLocks noChangeArrowheads="1"/>
                        </wps:cNvSpPr>
                        <wps:spPr bwMode="auto">
                          <a:xfrm>
                            <a:off x="3670935" y="3839210"/>
                            <a:ext cx="977900" cy="448945"/>
                          </a:xfrm>
                          <a:prstGeom prst="rect">
                            <a:avLst/>
                          </a:prstGeom>
                          <a:solidFill>
                            <a:srgbClr val="FFFFFF"/>
                          </a:solidFill>
                          <a:ln w="12700" algn="ctr">
                            <a:solidFill>
                              <a:srgbClr val="000000"/>
                            </a:solidFill>
                            <a:miter lim="800000"/>
                            <a:headEnd/>
                            <a:tailEnd/>
                          </a:ln>
                        </wps:spPr>
                        <wps:txbx>
                          <w:txbxContent>
                            <w:p w14:paraId="42BF9DF9" w14:textId="77777777" w:rsidR="000F087E" w:rsidRDefault="000F087E" w:rsidP="000E74CE">
                              <w:pPr>
                                <w:spacing w:after="0" w:line="240" w:lineRule="auto"/>
                                <w:ind w:left="0" w:hanging="2"/>
                                <w:jc w:val="center"/>
                                <w:rPr>
                                  <w:rFonts w:ascii="Times New Roman" w:hAnsi="Times New Roman"/>
                                  <w:kern w:val="2"/>
                                  <w:sz w:val="16"/>
                                  <w:szCs w:val="16"/>
                                  <w:lang w:val="uk-UA"/>
                                </w:rPr>
                              </w:pPr>
                              <w:r>
                                <w:rPr>
                                  <w:rFonts w:ascii="Times New Roman" w:hAnsi="Times New Roman"/>
                                  <w:sz w:val="16"/>
                                  <w:szCs w:val="16"/>
                                  <w:lang w:val="uk-UA"/>
                                </w:rPr>
                                <w:t>Фінансово-банківська статистика</w:t>
                              </w:r>
                            </w:p>
                          </w:txbxContent>
                        </wps:txbx>
                        <wps:bodyPr rot="0" vert="horz" wrap="square" lIns="91440" tIns="45720" rIns="91440" bIns="45720" anchor="ctr" anchorCtr="0" upright="1">
                          <a:noAutofit/>
                        </wps:bodyPr>
                      </wps:wsp>
                      <wps:wsp>
                        <wps:cNvPr id="29" name="Прямокутник 1604263437"/>
                        <wps:cNvSpPr>
                          <a:spLocks noChangeArrowheads="1"/>
                        </wps:cNvSpPr>
                        <wps:spPr bwMode="auto">
                          <a:xfrm>
                            <a:off x="3715385" y="560705"/>
                            <a:ext cx="971550" cy="359410"/>
                          </a:xfrm>
                          <a:prstGeom prst="rect">
                            <a:avLst/>
                          </a:prstGeom>
                          <a:solidFill>
                            <a:srgbClr val="FFFFFF"/>
                          </a:solidFill>
                          <a:ln w="12700" algn="ctr">
                            <a:solidFill>
                              <a:srgbClr val="000000"/>
                            </a:solidFill>
                            <a:miter lim="800000"/>
                            <a:headEnd/>
                            <a:tailEnd/>
                          </a:ln>
                        </wps:spPr>
                        <wps:txbx>
                          <w:txbxContent>
                            <w:p w14:paraId="4C1C244F"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Банківська система</w:t>
                              </w:r>
                            </w:p>
                          </w:txbxContent>
                        </wps:txbx>
                        <wps:bodyPr rot="0" vert="horz" wrap="square" lIns="91440" tIns="45720" rIns="91440" bIns="45720" anchor="ctr" anchorCtr="0" upright="1">
                          <a:noAutofit/>
                        </wps:bodyPr>
                      </wps:wsp>
                      <wps:wsp>
                        <wps:cNvPr id="30" name="Прямокутник 217509783"/>
                        <wps:cNvSpPr>
                          <a:spLocks noChangeArrowheads="1"/>
                        </wps:cNvSpPr>
                        <wps:spPr bwMode="auto">
                          <a:xfrm>
                            <a:off x="3715385" y="1417955"/>
                            <a:ext cx="971550" cy="288290"/>
                          </a:xfrm>
                          <a:prstGeom prst="rect">
                            <a:avLst/>
                          </a:prstGeom>
                          <a:solidFill>
                            <a:srgbClr val="FFFFFF"/>
                          </a:solidFill>
                          <a:ln w="12700" algn="ctr">
                            <a:solidFill>
                              <a:srgbClr val="000000"/>
                            </a:solidFill>
                            <a:miter lim="800000"/>
                            <a:headEnd/>
                            <a:tailEnd/>
                          </a:ln>
                        </wps:spPr>
                        <wps:txbx>
                          <w:txbxContent>
                            <w:p w14:paraId="6EA9D625"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Страхування</w:t>
                              </w:r>
                            </w:p>
                          </w:txbxContent>
                        </wps:txbx>
                        <wps:bodyPr rot="0" vert="horz" wrap="square" lIns="91440" tIns="45720" rIns="91440" bIns="45720" anchor="ctr" anchorCtr="0" upright="1">
                          <a:noAutofit/>
                        </wps:bodyPr>
                      </wps:wsp>
                      <wps:wsp>
                        <wps:cNvPr id="31" name="Прямокутник 103959090"/>
                        <wps:cNvSpPr>
                          <a:spLocks noChangeArrowheads="1"/>
                        </wps:cNvSpPr>
                        <wps:spPr bwMode="auto">
                          <a:xfrm>
                            <a:off x="3692525" y="2456815"/>
                            <a:ext cx="971550" cy="288290"/>
                          </a:xfrm>
                          <a:prstGeom prst="rect">
                            <a:avLst/>
                          </a:prstGeom>
                          <a:solidFill>
                            <a:srgbClr val="FFFFFF"/>
                          </a:solidFill>
                          <a:ln w="28575" algn="ctr">
                            <a:solidFill>
                              <a:srgbClr val="FF0000"/>
                            </a:solidFill>
                            <a:prstDash val="sysDot"/>
                            <a:miter lim="800000"/>
                            <a:headEnd/>
                            <a:tailEnd/>
                          </a:ln>
                        </wps:spPr>
                        <wps:txbx>
                          <w:txbxContent>
                            <w:p w14:paraId="0489356B"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Філософія</w:t>
                              </w:r>
                            </w:p>
                          </w:txbxContent>
                        </wps:txbx>
                        <wps:bodyPr rot="0" vert="horz" wrap="square" lIns="91440" tIns="45720" rIns="91440" bIns="45720" anchor="ctr" anchorCtr="0" upright="1">
                          <a:noAutofit/>
                        </wps:bodyPr>
                      </wps:wsp>
                      <wps:wsp>
                        <wps:cNvPr id="32" name="Прямокутник 1166033957"/>
                        <wps:cNvSpPr>
                          <a:spLocks noChangeArrowheads="1"/>
                        </wps:cNvSpPr>
                        <wps:spPr bwMode="auto">
                          <a:xfrm>
                            <a:off x="3921125" y="124460"/>
                            <a:ext cx="1691640" cy="287655"/>
                          </a:xfrm>
                          <a:prstGeom prst="rect">
                            <a:avLst/>
                          </a:prstGeom>
                          <a:solidFill>
                            <a:srgbClr val="FFFFFF"/>
                          </a:solidFill>
                          <a:ln w="12700" algn="ctr">
                            <a:solidFill>
                              <a:srgbClr val="000000"/>
                            </a:solidFill>
                            <a:miter lim="800000"/>
                            <a:headEnd/>
                            <a:tailEnd/>
                          </a:ln>
                        </wps:spPr>
                        <wps:txbx>
                          <w:txbxContent>
                            <w:p w14:paraId="1ED2F39C"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Фінанси</w:t>
                              </w:r>
                              <w:r w:rsidRPr="00142F71">
                                <w:rPr>
                                  <w:rFonts w:ascii="Times New Roman" w:hAnsi="Times New Roman"/>
                                  <w:kern w:val="2"/>
                                  <w:sz w:val="16"/>
                                  <w:szCs w:val="16"/>
                                  <w:lang w:val="uk-UA"/>
                                </w:rPr>
                                <w:t xml:space="preserve"> (КР)</w:t>
                              </w:r>
                            </w:p>
                          </w:txbxContent>
                        </wps:txbx>
                        <wps:bodyPr rot="0" vert="horz" wrap="square" lIns="91440" tIns="45720" rIns="91440" bIns="45720" anchor="ctr" anchorCtr="0" upright="1">
                          <a:noAutofit/>
                        </wps:bodyPr>
                      </wps:wsp>
                      <wps:wsp>
                        <wps:cNvPr id="33" name="Прямокутник 575636188"/>
                        <wps:cNvSpPr>
                          <a:spLocks noChangeArrowheads="1"/>
                        </wps:cNvSpPr>
                        <wps:spPr bwMode="auto">
                          <a:xfrm>
                            <a:off x="4874895" y="1382395"/>
                            <a:ext cx="971550" cy="360045"/>
                          </a:xfrm>
                          <a:prstGeom prst="rect">
                            <a:avLst/>
                          </a:prstGeom>
                          <a:solidFill>
                            <a:srgbClr val="FFFFFF"/>
                          </a:solidFill>
                          <a:ln w="12700" algn="ctr">
                            <a:solidFill>
                              <a:srgbClr val="000000"/>
                            </a:solidFill>
                            <a:miter lim="800000"/>
                            <a:headEnd/>
                            <a:tailEnd/>
                          </a:ln>
                        </wps:spPr>
                        <wps:txbx>
                          <w:txbxContent>
                            <w:p w14:paraId="1DD861D2"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Податкова система</w:t>
                              </w:r>
                              <w:r w:rsidRPr="00142F71">
                                <w:rPr>
                                  <w:rFonts w:ascii="Times New Roman" w:hAnsi="Times New Roman"/>
                                  <w:kern w:val="2"/>
                                  <w:sz w:val="16"/>
                                  <w:szCs w:val="16"/>
                                  <w:lang w:val="uk-UA"/>
                                </w:rPr>
                                <w:t> </w:t>
                              </w:r>
                            </w:p>
                          </w:txbxContent>
                        </wps:txbx>
                        <wps:bodyPr rot="0" vert="horz" wrap="square" lIns="91440" tIns="45720" rIns="91440" bIns="45720" anchor="ctr" anchorCtr="0" upright="1">
                          <a:noAutofit/>
                        </wps:bodyPr>
                      </wps:wsp>
                      <wps:wsp>
                        <wps:cNvPr id="34" name="Прямокутник 1435147245"/>
                        <wps:cNvSpPr>
                          <a:spLocks noChangeArrowheads="1"/>
                        </wps:cNvSpPr>
                        <wps:spPr bwMode="auto">
                          <a:xfrm>
                            <a:off x="4874895" y="2360295"/>
                            <a:ext cx="971550" cy="467995"/>
                          </a:xfrm>
                          <a:prstGeom prst="rect">
                            <a:avLst/>
                          </a:prstGeom>
                          <a:solidFill>
                            <a:srgbClr val="FFFFFF"/>
                          </a:solidFill>
                          <a:ln w="12700" algn="ctr">
                            <a:solidFill>
                              <a:srgbClr val="000000"/>
                            </a:solidFill>
                            <a:miter lim="800000"/>
                            <a:headEnd/>
                            <a:tailEnd/>
                          </a:ln>
                        </wps:spPr>
                        <wps:txbx>
                          <w:txbxContent>
                            <w:p w14:paraId="112D66F8" w14:textId="77777777" w:rsidR="000F087E" w:rsidRPr="00142F71"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sz w:val="16"/>
                                  <w:szCs w:val="16"/>
                                  <w:lang w:val="uk-UA"/>
                                </w:rPr>
                                <w:t>Операції банків і небанківських фінансових установ</w:t>
                              </w:r>
                            </w:p>
                            <w:p w14:paraId="15D3FBFB" w14:textId="77777777" w:rsidR="000F087E" w:rsidRDefault="000F087E" w:rsidP="000E74CE">
                              <w:pPr>
                                <w:spacing w:after="0" w:line="240" w:lineRule="auto"/>
                                <w:ind w:left="0" w:hanging="2"/>
                                <w:jc w:val="center"/>
                                <w:rPr>
                                  <w:rFonts w:ascii="Times New Roman" w:hAnsi="Times New Roman"/>
                                  <w:kern w:val="2"/>
                                  <w:sz w:val="16"/>
                                  <w:szCs w:val="16"/>
                                  <w:lang w:val="uk-UA"/>
                                </w:rPr>
                              </w:pPr>
                            </w:p>
                          </w:txbxContent>
                        </wps:txbx>
                        <wps:bodyPr rot="0" vert="horz" wrap="square" lIns="91440" tIns="45720" rIns="91440" bIns="45720" anchor="ctr" anchorCtr="0" upright="1">
                          <a:noAutofit/>
                        </wps:bodyPr>
                      </wps:wsp>
                      <wps:wsp>
                        <wps:cNvPr id="35" name="Прямокутник 877106463"/>
                        <wps:cNvSpPr>
                          <a:spLocks noChangeArrowheads="1"/>
                        </wps:cNvSpPr>
                        <wps:spPr bwMode="auto">
                          <a:xfrm>
                            <a:off x="6093460" y="4514850"/>
                            <a:ext cx="971550" cy="467995"/>
                          </a:xfrm>
                          <a:prstGeom prst="rect">
                            <a:avLst/>
                          </a:prstGeom>
                          <a:solidFill>
                            <a:srgbClr val="FFFFFF"/>
                          </a:solidFill>
                          <a:ln w="28575" algn="ctr">
                            <a:solidFill>
                              <a:srgbClr val="FF0000"/>
                            </a:solidFill>
                            <a:prstDash val="sysDot"/>
                            <a:miter lim="800000"/>
                            <a:headEnd/>
                            <a:tailEnd/>
                          </a:ln>
                        </wps:spPr>
                        <wps:txbx>
                          <w:txbxContent>
                            <w:p w14:paraId="00769565"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Іноземна мова за професійним спрямуванням</w:t>
                              </w:r>
                            </w:p>
                            <w:p w14:paraId="604DE28F" w14:textId="77777777" w:rsidR="000F087E" w:rsidRDefault="000F087E" w:rsidP="000E74CE">
                              <w:pPr>
                                <w:spacing w:after="0" w:line="240" w:lineRule="auto"/>
                                <w:ind w:left="0" w:hanging="2"/>
                                <w:jc w:val="center"/>
                                <w:rPr>
                                  <w:rFonts w:ascii="Times New Roman" w:hAnsi="Times New Roman"/>
                                  <w:kern w:val="2"/>
                                  <w:sz w:val="16"/>
                                  <w:szCs w:val="16"/>
                                  <w:lang w:val="uk-UA"/>
                                </w:rPr>
                              </w:pPr>
                            </w:p>
                          </w:txbxContent>
                        </wps:txbx>
                        <wps:bodyPr rot="0" vert="horz" wrap="square" lIns="91440" tIns="45720" rIns="91440" bIns="45720" anchor="ctr" anchorCtr="0" upright="1">
                          <a:noAutofit/>
                        </wps:bodyPr>
                      </wps:wsp>
                      <wps:wsp>
                        <wps:cNvPr id="36" name="Прямокутник 841823893"/>
                        <wps:cNvSpPr>
                          <a:spLocks noChangeArrowheads="1"/>
                        </wps:cNvSpPr>
                        <wps:spPr bwMode="auto">
                          <a:xfrm>
                            <a:off x="4874895" y="2924175"/>
                            <a:ext cx="971550" cy="612140"/>
                          </a:xfrm>
                          <a:prstGeom prst="rect">
                            <a:avLst/>
                          </a:prstGeom>
                          <a:solidFill>
                            <a:srgbClr val="FFFFFF"/>
                          </a:solidFill>
                          <a:ln w="28575" algn="ctr">
                            <a:solidFill>
                              <a:srgbClr val="FF0000"/>
                            </a:solidFill>
                            <a:prstDash val="sysDot"/>
                            <a:miter lim="800000"/>
                            <a:headEnd/>
                            <a:tailEnd/>
                          </a:ln>
                        </wps:spPr>
                        <wps:txbx>
                          <w:txbxContent>
                            <w:p w14:paraId="26F981DC"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Економіко-математичні методи та моделі</w:t>
                              </w:r>
                              <w:r w:rsidRPr="00142F71">
                                <w:rPr>
                                  <w:rFonts w:ascii="Times New Roman" w:hAnsi="Times New Roman"/>
                                  <w:kern w:val="2"/>
                                  <w:sz w:val="16"/>
                                  <w:szCs w:val="16"/>
                                  <w:lang w:val="uk-UA"/>
                                </w:rPr>
                                <w:t> </w:t>
                              </w:r>
                            </w:p>
                          </w:txbxContent>
                        </wps:txbx>
                        <wps:bodyPr rot="0" vert="horz" wrap="square" lIns="91440" tIns="45720" rIns="91440" bIns="45720" anchor="ctr" anchorCtr="0" upright="1">
                          <a:noAutofit/>
                        </wps:bodyPr>
                      </wps:wsp>
                      <wps:wsp>
                        <wps:cNvPr id="37" name="Прямокутник 2104332932"/>
                        <wps:cNvSpPr>
                          <a:spLocks noChangeArrowheads="1"/>
                        </wps:cNvSpPr>
                        <wps:spPr bwMode="auto">
                          <a:xfrm>
                            <a:off x="6107430" y="2411095"/>
                            <a:ext cx="971550" cy="360045"/>
                          </a:xfrm>
                          <a:prstGeom prst="rect">
                            <a:avLst/>
                          </a:prstGeom>
                          <a:solidFill>
                            <a:srgbClr val="FFFFFF"/>
                          </a:solidFill>
                          <a:ln w="12700" algn="ctr">
                            <a:solidFill>
                              <a:srgbClr val="000000"/>
                            </a:solidFill>
                            <a:miter lim="800000"/>
                            <a:headEnd/>
                            <a:tailEnd/>
                          </a:ln>
                        </wps:spPr>
                        <wps:txbx>
                          <w:txbxContent>
                            <w:p w14:paraId="4CF7A82B"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Інвестування</w:t>
                              </w:r>
                            </w:p>
                          </w:txbxContent>
                        </wps:txbx>
                        <wps:bodyPr rot="0" vert="horz" wrap="square" lIns="91440" tIns="45720" rIns="91440" bIns="45720" anchor="ctr" anchorCtr="0" upright="1">
                          <a:noAutofit/>
                        </wps:bodyPr>
                      </wps:wsp>
                      <wps:wsp>
                        <wps:cNvPr id="38" name="Прямокутник 670083632"/>
                        <wps:cNvSpPr>
                          <a:spLocks noChangeArrowheads="1"/>
                        </wps:cNvSpPr>
                        <wps:spPr bwMode="auto">
                          <a:xfrm>
                            <a:off x="6136640" y="1380490"/>
                            <a:ext cx="971550" cy="360045"/>
                          </a:xfrm>
                          <a:prstGeom prst="rect">
                            <a:avLst/>
                          </a:prstGeom>
                          <a:solidFill>
                            <a:srgbClr val="FFFFFF"/>
                          </a:solidFill>
                          <a:ln w="12700" algn="ctr">
                            <a:solidFill>
                              <a:srgbClr val="000000"/>
                            </a:solidFill>
                            <a:miter lim="800000"/>
                            <a:headEnd/>
                            <a:tailEnd/>
                          </a:ln>
                        </wps:spPr>
                        <wps:txbx>
                          <w:txbxContent>
                            <w:p w14:paraId="53FB4BE4"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Бюджетна система</w:t>
                              </w:r>
                            </w:p>
                          </w:txbxContent>
                        </wps:txbx>
                        <wps:bodyPr rot="0" vert="horz" wrap="square" lIns="91440" tIns="45720" rIns="91440" bIns="45720" anchor="ctr" anchorCtr="0" upright="1">
                          <a:noAutofit/>
                        </wps:bodyPr>
                      </wps:wsp>
                      <wps:wsp>
                        <wps:cNvPr id="39" name="Прямокутник 1675154008"/>
                        <wps:cNvSpPr>
                          <a:spLocks noChangeArrowheads="1"/>
                        </wps:cNvSpPr>
                        <wps:spPr bwMode="auto">
                          <a:xfrm>
                            <a:off x="4858385" y="564515"/>
                            <a:ext cx="971550" cy="360045"/>
                          </a:xfrm>
                          <a:prstGeom prst="rect">
                            <a:avLst/>
                          </a:prstGeom>
                          <a:solidFill>
                            <a:srgbClr val="FFFFFF"/>
                          </a:solidFill>
                          <a:ln w="12700" algn="ctr">
                            <a:solidFill>
                              <a:srgbClr val="000000"/>
                            </a:solidFill>
                            <a:miter lim="800000"/>
                            <a:headEnd/>
                            <a:tailEnd/>
                          </a:ln>
                        </wps:spPr>
                        <wps:txbx>
                          <w:txbxContent>
                            <w:p w14:paraId="6A9B5499"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Фінанси підприємств</w:t>
                              </w:r>
                              <w:r w:rsidRPr="00142F71">
                                <w:rPr>
                                  <w:rFonts w:ascii="Times New Roman" w:hAnsi="Times New Roman"/>
                                  <w:kern w:val="2"/>
                                  <w:sz w:val="16"/>
                                  <w:szCs w:val="16"/>
                                  <w:lang w:val="uk-UA"/>
                                </w:rPr>
                                <w:t> </w:t>
                              </w:r>
                            </w:p>
                          </w:txbxContent>
                        </wps:txbx>
                        <wps:bodyPr rot="0" vert="horz" wrap="square" lIns="91440" tIns="45720" rIns="91440" bIns="45720" anchor="ctr" anchorCtr="0" upright="1">
                          <a:noAutofit/>
                        </wps:bodyPr>
                      </wps:wsp>
                      <wps:wsp>
                        <wps:cNvPr id="40" name="Прямокутник 1087175560"/>
                        <wps:cNvSpPr>
                          <a:spLocks noChangeArrowheads="1"/>
                        </wps:cNvSpPr>
                        <wps:spPr bwMode="auto">
                          <a:xfrm>
                            <a:off x="6107430" y="562610"/>
                            <a:ext cx="971550" cy="360045"/>
                          </a:xfrm>
                          <a:prstGeom prst="rect">
                            <a:avLst/>
                          </a:prstGeom>
                          <a:solidFill>
                            <a:srgbClr val="FFFFFF"/>
                          </a:solidFill>
                          <a:ln w="12700" algn="ctr">
                            <a:solidFill>
                              <a:srgbClr val="000000"/>
                            </a:solidFill>
                            <a:miter lim="800000"/>
                            <a:headEnd/>
                            <a:tailEnd/>
                          </a:ln>
                        </wps:spPr>
                        <wps:txbx>
                          <w:txbxContent>
                            <w:p w14:paraId="64096B90"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Фінансовий ринок</w:t>
                              </w:r>
                              <w:r w:rsidRPr="00142F71">
                                <w:rPr>
                                  <w:rFonts w:ascii="Times New Roman" w:hAnsi="Times New Roman"/>
                                  <w:kern w:val="2"/>
                                  <w:sz w:val="16"/>
                                  <w:szCs w:val="16"/>
                                  <w:lang w:val="uk-UA"/>
                                </w:rPr>
                                <w:t> </w:t>
                              </w:r>
                            </w:p>
                          </w:txbxContent>
                        </wps:txbx>
                        <wps:bodyPr rot="0" vert="horz" wrap="square" lIns="91440" tIns="45720" rIns="91440" bIns="45720" anchor="ctr" anchorCtr="0" upright="1">
                          <a:noAutofit/>
                        </wps:bodyPr>
                      </wps:wsp>
                      <wps:wsp>
                        <wps:cNvPr id="41" name="Прямокутник 151085118"/>
                        <wps:cNvSpPr>
                          <a:spLocks noChangeArrowheads="1"/>
                        </wps:cNvSpPr>
                        <wps:spPr bwMode="auto">
                          <a:xfrm>
                            <a:off x="7289165" y="3035300"/>
                            <a:ext cx="971550" cy="575945"/>
                          </a:xfrm>
                          <a:prstGeom prst="rect">
                            <a:avLst/>
                          </a:prstGeom>
                          <a:solidFill>
                            <a:srgbClr val="FFFFFF"/>
                          </a:solidFill>
                          <a:ln w="12700" algn="ctr">
                            <a:solidFill>
                              <a:srgbClr val="000000"/>
                            </a:solidFill>
                            <a:miter lim="800000"/>
                            <a:headEnd/>
                            <a:tailEnd/>
                          </a:ln>
                        </wps:spPr>
                        <wps:txbx>
                          <w:txbxContent>
                            <w:p w14:paraId="5870686D"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Фондовий ринок та операції з цінними паперами</w:t>
                              </w:r>
                            </w:p>
                          </w:txbxContent>
                        </wps:txbx>
                        <wps:bodyPr rot="0" vert="horz" wrap="square" lIns="91440" tIns="45720" rIns="91440" bIns="45720" anchor="ctr" anchorCtr="0" upright="1">
                          <a:noAutofit/>
                        </wps:bodyPr>
                      </wps:wsp>
                      <wps:wsp>
                        <wps:cNvPr id="42" name="Прямокутник 893400811"/>
                        <wps:cNvSpPr>
                          <a:spLocks noChangeArrowheads="1"/>
                        </wps:cNvSpPr>
                        <wps:spPr bwMode="auto">
                          <a:xfrm>
                            <a:off x="7312025" y="4075430"/>
                            <a:ext cx="971550" cy="467995"/>
                          </a:xfrm>
                          <a:prstGeom prst="rect">
                            <a:avLst/>
                          </a:prstGeom>
                          <a:solidFill>
                            <a:srgbClr val="FFFFFF"/>
                          </a:solidFill>
                          <a:ln w="12700" algn="ctr">
                            <a:solidFill>
                              <a:srgbClr val="000000"/>
                            </a:solidFill>
                            <a:miter lim="800000"/>
                            <a:headEnd/>
                            <a:tailEnd/>
                          </a:ln>
                        </wps:spPr>
                        <wps:txbx>
                          <w:txbxContent>
                            <w:p w14:paraId="6B62F3C3"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 xml:space="preserve">Навчально-виробнича практика </w:t>
                              </w:r>
                            </w:p>
                          </w:txbxContent>
                        </wps:txbx>
                        <wps:bodyPr rot="0" vert="horz" wrap="square" lIns="91440" tIns="45720" rIns="91440" bIns="45720" anchor="ctr" anchorCtr="0" upright="1">
                          <a:noAutofit/>
                        </wps:bodyPr>
                      </wps:wsp>
                      <wps:wsp>
                        <wps:cNvPr id="43" name="Прямокутник 499618520"/>
                        <wps:cNvSpPr>
                          <a:spLocks noChangeArrowheads="1"/>
                        </wps:cNvSpPr>
                        <wps:spPr bwMode="auto">
                          <a:xfrm>
                            <a:off x="7304405" y="2303780"/>
                            <a:ext cx="971550" cy="575945"/>
                          </a:xfrm>
                          <a:prstGeom prst="rect">
                            <a:avLst/>
                          </a:prstGeom>
                          <a:solidFill>
                            <a:srgbClr val="FFFFFF"/>
                          </a:solidFill>
                          <a:ln w="12700" algn="ctr">
                            <a:solidFill>
                              <a:srgbClr val="000000"/>
                            </a:solidFill>
                            <a:miter lim="800000"/>
                            <a:headEnd/>
                            <a:tailEnd/>
                          </a:ln>
                        </wps:spPr>
                        <wps:txbx>
                          <w:txbxContent>
                            <w:p w14:paraId="4E2E7BB2"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Центральний банк і грошово кредитна політика</w:t>
                              </w:r>
                            </w:p>
                          </w:txbxContent>
                        </wps:txbx>
                        <wps:bodyPr rot="0" vert="horz" wrap="square" lIns="91440" tIns="45720" rIns="91440" bIns="45720" anchor="ctr" anchorCtr="0" upright="1">
                          <a:noAutofit/>
                        </wps:bodyPr>
                      </wps:wsp>
                      <wps:wsp>
                        <wps:cNvPr id="44" name="Прямокутник 76569761"/>
                        <wps:cNvSpPr>
                          <a:spLocks noChangeArrowheads="1"/>
                        </wps:cNvSpPr>
                        <wps:spPr bwMode="auto">
                          <a:xfrm>
                            <a:off x="7307580" y="1198245"/>
                            <a:ext cx="971550" cy="720090"/>
                          </a:xfrm>
                          <a:prstGeom prst="rect">
                            <a:avLst/>
                          </a:prstGeom>
                          <a:solidFill>
                            <a:srgbClr val="FFFFFF"/>
                          </a:solidFill>
                          <a:ln w="12700" algn="ctr">
                            <a:solidFill>
                              <a:srgbClr val="000000"/>
                            </a:solidFill>
                            <a:miter lim="800000"/>
                            <a:headEnd/>
                            <a:tailEnd/>
                          </a:ln>
                        </wps:spPr>
                        <wps:txbx>
                          <w:txbxContent>
                            <w:p w14:paraId="684C3F3E"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Інформаційні системи і технології у фінансово-кредитній сфері</w:t>
                              </w:r>
                            </w:p>
                          </w:txbxContent>
                        </wps:txbx>
                        <wps:bodyPr rot="0" vert="horz" wrap="square" lIns="91440" tIns="45720" rIns="91440" bIns="45720" anchor="ctr" anchorCtr="0" upright="1">
                          <a:noAutofit/>
                        </wps:bodyPr>
                      </wps:wsp>
                      <wps:wsp>
                        <wps:cNvPr id="45" name="Прямокутник 1020158019"/>
                        <wps:cNvSpPr>
                          <a:spLocks noChangeArrowheads="1"/>
                        </wps:cNvSpPr>
                        <wps:spPr bwMode="auto">
                          <a:xfrm>
                            <a:off x="7304405" y="563245"/>
                            <a:ext cx="971550" cy="360045"/>
                          </a:xfrm>
                          <a:prstGeom prst="rect">
                            <a:avLst/>
                          </a:prstGeom>
                          <a:solidFill>
                            <a:srgbClr val="FFFFFF"/>
                          </a:solidFill>
                          <a:ln w="12700" algn="ctr">
                            <a:solidFill>
                              <a:srgbClr val="000000"/>
                            </a:solidFill>
                            <a:miter lim="800000"/>
                            <a:headEnd/>
                            <a:tailEnd/>
                          </a:ln>
                        </wps:spPr>
                        <wps:txbx>
                          <w:txbxContent>
                            <w:p w14:paraId="502316B9"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Міжнародні фінанси</w:t>
                              </w:r>
                            </w:p>
                          </w:txbxContent>
                        </wps:txbx>
                        <wps:bodyPr rot="0" vert="horz" wrap="square" lIns="91440" tIns="45720" rIns="91440" bIns="45720" anchor="ctr" anchorCtr="0" upright="1">
                          <a:noAutofit/>
                        </wps:bodyPr>
                      </wps:wsp>
                      <wps:wsp>
                        <wps:cNvPr id="46" name="Прямокутник 325048808"/>
                        <wps:cNvSpPr>
                          <a:spLocks noChangeArrowheads="1"/>
                        </wps:cNvSpPr>
                        <wps:spPr bwMode="auto">
                          <a:xfrm>
                            <a:off x="8478520" y="563245"/>
                            <a:ext cx="971550" cy="360045"/>
                          </a:xfrm>
                          <a:prstGeom prst="rect">
                            <a:avLst/>
                          </a:prstGeom>
                          <a:solidFill>
                            <a:srgbClr val="FFFFFF"/>
                          </a:solidFill>
                          <a:ln w="12700" algn="ctr">
                            <a:solidFill>
                              <a:srgbClr val="000000"/>
                            </a:solidFill>
                            <a:miter lim="800000"/>
                            <a:headEnd/>
                            <a:tailEnd/>
                          </a:ln>
                        </wps:spPr>
                        <wps:txbx>
                          <w:txbxContent>
                            <w:p w14:paraId="6D2B91F1"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Фінансовий аналіз</w:t>
                              </w:r>
                            </w:p>
                          </w:txbxContent>
                        </wps:txbx>
                        <wps:bodyPr rot="0" vert="horz" wrap="square" lIns="91440" tIns="45720" rIns="91440" bIns="45720" anchor="ctr" anchorCtr="0" upright="1">
                          <a:noAutofit/>
                        </wps:bodyPr>
                      </wps:wsp>
                      <wps:wsp>
                        <wps:cNvPr id="47" name="Прямокутник 69320534"/>
                        <wps:cNvSpPr>
                          <a:spLocks noChangeArrowheads="1"/>
                        </wps:cNvSpPr>
                        <wps:spPr bwMode="auto">
                          <a:xfrm>
                            <a:off x="8515985" y="4127500"/>
                            <a:ext cx="971550" cy="360045"/>
                          </a:xfrm>
                          <a:prstGeom prst="rect">
                            <a:avLst/>
                          </a:prstGeom>
                          <a:solidFill>
                            <a:srgbClr val="FFFFFF"/>
                          </a:solidFill>
                          <a:ln w="12700" algn="ctr">
                            <a:solidFill>
                              <a:srgbClr val="000000"/>
                            </a:solidFill>
                            <a:miter lim="800000"/>
                            <a:headEnd/>
                            <a:tailEnd/>
                          </a:ln>
                        </wps:spPr>
                        <wps:txbx>
                          <w:txbxContent>
                            <w:p w14:paraId="3B8AC97B" w14:textId="77777777" w:rsidR="000F087E" w:rsidRPr="00142F71"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sz w:val="16"/>
                                  <w:szCs w:val="16"/>
                                  <w:lang w:val="uk-UA"/>
                                </w:rPr>
                                <w:t xml:space="preserve">Атестаційний екзамен </w:t>
                              </w:r>
                            </w:p>
                            <w:p w14:paraId="56604222"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txbxContent>
                        </wps:txbx>
                        <wps:bodyPr rot="0" vert="horz" wrap="square" lIns="91440" tIns="45720" rIns="91440" bIns="45720" anchor="ctr" anchorCtr="0" upright="1">
                          <a:noAutofit/>
                        </wps:bodyPr>
                      </wps:wsp>
                      <wps:wsp>
                        <wps:cNvPr id="48" name="Прямокутник 1684541220"/>
                        <wps:cNvSpPr>
                          <a:spLocks noChangeArrowheads="1"/>
                        </wps:cNvSpPr>
                        <wps:spPr bwMode="auto">
                          <a:xfrm>
                            <a:off x="8500745" y="2440305"/>
                            <a:ext cx="971550" cy="287655"/>
                          </a:xfrm>
                          <a:prstGeom prst="rect">
                            <a:avLst/>
                          </a:prstGeom>
                          <a:solidFill>
                            <a:srgbClr val="FFFFFF"/>
                          </a:solidFill>
                          <a:ln w="12700" algn="ctr">
                            <a:solidFill>
                              <a:srgbClr val="000000"/>
                            </a:solidFill>
                            <a:miter lim="800000"/>
                            <a:headEnd/>
                            <a:tailEnd/>
                          </a:ln>
                        </wps:spPr>
                        <wps:txbx>
                          <w:txbxContent>
                            <w:p w14:paraId="45D5F302"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Курсова робота</w:t>
                              </w:r>
                            </w:p>
                          </w:txbxContent>
                        </wps:txbx>
                        <wps:bodyPr rot="0" vert="horz" wrap="square" lIns="91440" tIns="45720" rIns="91440" bIns="45720" anchor="ctr" anchorCtr="0" upright="1">
                          <a:noAutofit/>
                        </wps:bodyPr>
                      </wps:wsp>
                      <wps:wsp>
                        <wps:cNvPr id="49" name="Прямокутник 1619854319"/>
                        <wps:cNvSpPr>
                          <a:spLocks noChangeArrowheads="1"/>
                        </wps:cNvSpPr>
                        <wps:spPr bwMode="auto">
                          <a:xfrm>
                            <a:off x="8500745" y="1380490"/>
                            <a:ext cx="971550" cy="360045"/>
                          </a:xfrm>
                          <a:prstGeom prst="rect">
                            <a:avLst/>
                          </a:prstGeom>
                          <a:solidFill>
                            <a:srgbClr val="FFFFFF"/>
                          </a:solidFill>
                          <a:ln w="12700" algn="ctr">
                            <a:solidFill>
                              <a:srgbClr val="000000"/>
                            </a:solidFill>
                            <a:miter lim="800000"/>
                            <a:headEnd/>
                            <a:tailEnd/>
                          </a:ln>
                        </wps:spPr>
                        <wps:txbx>
                          <w:txbxContent>
                            <w:p w14:paraId="3BD879B4"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Облік і аналіз у банках</w:t>
                              </w:r>
                            </w:p>
                          </w:txbxContent>
                        </wps:txbx>
                        <wps:bodyPr rot="0" vert="horz" wrap="square" lIns="91440" tIns="45720" rIns="91440" bIns="45720" anchor="ctr" anchorCtr="0" upright="1">
                          <a:noAutofit/>
                        </wps:bodyPr>
                      </wps:wsp>
                      <wps:wsp>
                        <wps:cNvPr id="50" name="Прямокутник 1338132695"/>
                        <wps:cNvSpPr>
                          <a:spLocks noChangeArrowheads="1"/>
                        </wps:cNvSpPr>
                        <wps:spPr bwMode="auto">
                          <a:xfrm>
                            <a:off x="8508365" y="3143885"/>
                            <a:ext cx="971550" cy="360045"/>
                          </a:xfrm>
                          <a:prstGeom prst="rect">
                            <a:avLst/>
                          </a:prstGeom>
                          <a:solidFill>
                            <a:srgbClr val="FFFFFF"/>
                          </a:solidFill>
                          <a:ln w="12700" algn="ctr">
                            <a:solidFill>
                              <a:srgbClr val="000000"/>
                            </a:solidFill>
                            <a:miter lim="800000"/>
                            <a:headEnd/>
                            <a:tailEnd/>
                          </a:ln>
                        </wps:spPr>
                        <wps:txbx>
                          <w:txbxContent>
                            <w:p w14:paraId="7AC1D065"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Виробнича практика</w:t>
                              </w:r>
                            </w:p>
                          </w:txbxContent>
                        </wps:txbx>
                        <wps:bodyPr rot="0" vert="horz" wrap="square" lIns="91440" tIns="45720" rIns="91440" bIns="45720" anchor="ctr" anchorCtr="0" upright="1">
                          <a:noAutofit/>
                        </wps:bodyPr>
                      </wps:wsp>
                      <wps:wsp>
                        <wps:cNvPr id="51" name="Сполучна лінія: уступом 1449506293"/>
                        <wps:cNvCnPr>
                          <a:cxnSpLocks noChangeShapeType="1"/>
                          <a:stCxn id="2" idx="3"/>
                          <a:endCxn id="3" idx="1"/>
                        </wps:cNvCnPr>
                        <wps:spPr bwMode="auto">
                          <a:xfrm>
                            <a:off x="1061720" y="266700"/>
                            <a:ext cx="200660" cy="471170"/>
                          </a:xfrm>
                          <a:prstGeom prst="bentConnector3">
                            <a:avLst>
                              <a:gd name="adj1" fmla="val 5000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52" name="Сполучна лінія: уступом 630277240"/>
                        <wps:cNvCnPr>
                          <a:cxnSpLocks noChangeShapeType="1"/>
                          <a:stCxn id="2" idx="3"/>
                          <a:endCxn id="16" idx="1"/>
                        </wps:cNvCnPr>
                        <wps:spPr bwMode="auto">
                          <a:xfrm>
                            <a:off x="1047750" y="266383"/>
                            <a:ext cx="229870" cy="1163320"/>
                          </a:xfrm>
                          <a:prstGeom prst="bentConnector3">
                            <a:avLst>
                              <a:gd name="adj1" fmla="val 5000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53" name="Пряма зі стрілкою 359161901"/>
                        <wps:cNvCnPr>
                          <a:cxnSpLocks noChangeShapeType="1"/>
                          <a:stCxn id="2" idx="3"/>
                          <a:endCxn id="19" idx="1"/>
                        </wps:cNvCnPr>
                        <wps:spPr bwMode="auto">
                          <a:xfrm>
                            <a:off x="1061720" y="266700"/>
                            <a:ext cx="466725" cy="1905"/>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54" name="Пряма зі стрілкою 657699394"/>
                        <wps:cNvCnPr>
                          <a:cxnSpLocks noChangeShapeType="1"/>
                          <a:stCxn id="2" idx="2"/>
                          <a:endCxn id="4" idx="0"/>
                        </wps:cNvCnPr>
                        <wps:spPr bwMode="auto">
                          <a:xfrm>
                            <a:off x="561975" y="446405"/>
                            <a:ext cx="0" cy="160020"/>
                          </a:xfrm>
                          <a:prstGeom prst="straightConnector1">
                            <a:avLst/>
                          </a:prstGeom>
                          <a:noFill/>
                          <a:ln w="6350" algn="ctr">
                            <a:solidFill>
                              <a:srgbClr val="4472C4"/>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55" name="Пряма зі стрілкою 1963323739"/>
                        <wps:cNvCnPr>
                          <a:cxnSpLocks noChangeShapeType="1"/>
                          <a:stCxn id="4" idx="2"/>
                          <a:endCxn id="5" idx="0"/>
                        </wps:cNvCnPr>
                        <wps:spPr bwMode="auto">
                          <a:xfrm>
                            <a:off x="561975" y="894715"/>
                            <a:ext cx="0" cy="8255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56" name="Пряма зі стрілкою 2089228856"/>
                        <wps:cNvCnPr>
                          <a:cxnSpLocks noChangeShapeType="1"/>
                          <a:stCxn id="5" idx="2"/>
                          <a:endCxn id="6" idx="0"/>
                        </wps:cNvCnPr>
                        <wps:spPr bwMode="auto">
                          <a:xfrm>
                            <a:off x="561975" y="1913255"/>
                            <a:ext cx="0" cy="162560"/>
                          </a:xfrm>
                          <a:prstGeom prst="straightConnector1">
                            <a:avLst/>
                          </a:prstGeom>
                          <a:noFill/>
                          <a:ln w="6350" algn="ctr">
                            <a:solidFill>
                              <a:srgbClr val="4472C4"/>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59" name="Пряма зі стрілкою 784085602"/>
                        <wps:cNvCnPr>
                          <a:cxnSpLocks noChangeShapeType="1"/>
                          <a:stCxn id="19" idx="3"/>
                          <a:endCxn id="32" idx="1"/>
                        </wps:cNvCnPr>
                        <wps:spPr bwMode="auto">
                          <a:xfrm>
                            <a:off x="3220085" y="268605"/>
                            <a:ext cx="701040" cy="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60" name="Пряма зі стрілкою 1991417792"/>
                        <wps:cNvCnPr>
                          <a:cxnSpLocks noChangeShapeType="1"/>
                          <a:stCxn id="20" idx="2"/>
                          <a:endCxn id="14" idx="0"/>
                        </wps:cNvCnPr>
                        <wps:spPr bwMode="auto">
                          <a:xfrm>
                            <a:off x="2962910" y="893445"/>
                            <a:ext cx="635" cy="365125"/>
                          </a:xfrm>
                          <a:prstGeom prst="straightConnector1">
                            <a:avLst/>
                          </a:prstGeom>
                          <a:noFill/>
                          <a:ln w="6350" algn="ctr">
                            <a:solidFill>
                              <a:srgbClr val="4472C4"/>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61" name="Пряма зі стрілкою 350728485"/>
                        <wps:cNvCnPr>
                          <a:cxnSpLocks noChangeShapeType="1"/>
                          <a:stCxn id="3" idx="2"/>
                          <a:endCxn id="16" idx="0"/>
                        </wps:cNvCnPr>
                        <wps:spPr bwMode="auto">
                          <a:xfrm>
                            <a:off x="1762125" y="917575"/>
                            <a:ext cx="1270" cy="189230"/>
                          </a:xfrm>
                          <a:prstGeom prst="straightConnector1">
                            <a:avLst/>
                          </a:prstGeom>
                          <a:noFill/>
                          <a:ln w="6350" algn="ctr">
                            <a:solidFill>
                              <a:srgbClr val="4472C4"/>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62" name="Пряма зі стрілкою 1395769349"/>
                        <wps:cNvCnPr>
                          <a:cxnSpLocks noChangeShapeType="1"/>
                          <a:stCxn id="14" idx="2"/>
                          <a:endCxn id="21" idx="0"/>
                        </wps:cNvCnPr>
                        <wps:spPr bwMode="auto">
                          <a:xfrm flipH="1">
                            <a:off x="2962910" y="1618615"/>
                            <a:ext cx="635" cy="277178"/>
                          </a:xfrm>
                          <a:prstGeom prst="straightConnector1">
                            <a:avLst/>
                          </a:prstGeom>
                          <a:noFill/>
                          <a:ln w="6350" algn="ctr">
                            <a:solidFill>
                              <a:srgbClr val="4472C4"/>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63" name="Пряма зі стрілкою 486734078"/>
                        <wps:cNvCnPr>
                          <a:cxnSpLocks noChangeShapeType="1"/>
                          <a:stCxn id="21" idx="2"/>
                          <a:endCxn id="22" idx="0"/>
                        </wps:cNvCnPr>
                        <wps:spPr bwMode="auto">
                          <a:xfrm>
                            <a:off x="2962910" y="2363788"/>
                            <a:ext cx="0" cy="297497"/>
                          </a:xfrm>
                          <a:prstGeom prst="straightConnector1">
                            <a:avLst/>
                          </a:prstGeom>
                          <a:noFill/>
                          <a:ln w="6350" algn="ctr">
                            <a:solidFill>
                              <a:schemeClr val="accent1"/>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64" name="Сполучна лінія: уступом 1772503517"/>
                        <wps:cNvCnPr>
                          <a:cxnSpLocks noChangeShapeType="1"/>
                          <a:stCxn id="32" idx="2"/>
                          <a:endCxn id="33" idx="1"/>
                        </wps:cNvCnPr>
                        <wps:spPr bwMode="auto">
                          <a:xfrm rot="16200000" flipH="1">
                            <a:off x="4245610" y="933450"/>
                            <a:ext cx="1150620" cy="107950"/>
                          </a:xfrm>
                          <a:prstGeom prst="bentConnector2">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65" name="Сполучна лінія: уступом 1696438849"/>
                        <wps:cNvCnPr>
                          <a:cxnSpLocks noChangeShapeType="1"/>
                          <a:stCxn id="8" idx="2"/>
                          <a:endCxn id="36" idx="1"/>
                        </wps:cNvCnPr>
                        <wps:spPr bwMode="auto">
                          <a:xfrm rot="16200000" flipH="1">
                            <a:off x="2653665" y="1009015"/>
                            <a:ext cx="129540" cy="4312920"/>
                          </a:xfrm>
                          <a:prstGeom prst="bentConnector2">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66" name="Сполучна лінія: уступом 388664027"/>
                        <wps:cNvCnPr>
                          <a:cxnSpLocks noChangeShapeType="1"/>
                          <a:stCxn id="34" idx="3"/>
                          <a:endCxn id="38" idx="1"/>
                        </wps:cNvCnPr>
                        <wps:spPr bwMode="auto">
                          <a:xfrm flipV="1">
                            <a:off x="5846445" y="1560830"/>
                            <a:ext cx="290195" cy="1033780"/>
                          </a:xfrm>
                          <a:prstGeom prst="bentConnector3">
                            <a:avLst>
                              <a:gd name="adj1" fmla="val 49889"/>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67" name="Сполучна лінія: уступом 2103071808"/>
                        <wps:cNvCnPr>
                          <a:cxnSpLocks noChangeShapeType="1"/>
                          <a:stCxn id="38" idx="3"/>
                          <a:endCxn id="44" idx="1"/>
                        </wps:cNvCnPr>
                        <wps:spPr bwMode="auto">
                          <a:xfrm flipV="1">
                            <a:off x="7108190" y="1558290"/>
                            <a:ext cx="199390" cy="2540"/>
                          </a:xfrm>
                          <a:prstGeom prst="bentConnector3">
                            <a:avLst>
                              <a:gd name="adj1" fmla="val 5000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69" name="Сполучна лінія: уступом 347834076"/>
                        <wps:cNvCnPr>
                          <a:cxnSpLocks noChangeShapeType="1"/>
                          <a:endCxn id="40" idx="0"/>
                        </wps:cNvCnPr>
                        <wps:spPr bwMode="auto">
                          <a:xfrm>
                            <a:off x="5612765" y="308610"/>
                            <a:ext cx="980440" cy="254000"/>
                          </a:xfrm>
                          <a:prstGeom prst="bentConnector2">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0" name="Пряма зі стрілкою 179878845"/>
                        <wps:cNvCnPr>
                          <a:cxnSpLocks noChangeShapeType="1"/>
                          <a:stCxn id="40" idx="3"/>
                          <a:endCxn id="45" idx="1"/>
                        </wps:cNvCnPr>
                        <wps:spPr bwMode="auto">
                          <a:xfrm>
                            <a:off x="7078980" y="742950"/>
                            <a:ext cx="225425" cy="635"/>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1" name="Пряма зі стрілкою 1776420838"/>
                        <wps:cNvCnPr>
                          <a:cxnSpLocks noChangeShapeType="1"/>
                          <a:stCxn id="39" idx="3"/>
                          <a:endCxn id="40" idx="1"/>
                        </wps:cNvCnPr>
                        <wps:spPr bwMode="auto">
                          <a:xfrm flipV="1">
                            <a:off x="5829935" y="742950"/>
                            <a:ext cx="277495" cy="1905"/>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2" name="Пряма зі стрілкою 1328029968"/>
                        <wps:cNvCnPr>
                          <a:cxnSpLocks noChangeShapeType="1"/>
                          <a:stCxn id="45" idx="3"/>
                          <a:endCxn id="46" idx="1"/>
                        </wps:cNvCnPr>
                        <wps:spPr bwMode="auto">
                          <a:xfrm>
                            <a:off x="8275955" y="743268"/>
                            <a:ext cx="202565" cy="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3" name="Пряма зі стрілкою 1217218060"/>
                        <wps:cNvCnPr>
                          <a:cxnSpLocks noChangeShapeType="1"/>
                          <a:stCxn id="33" idx="2"/>
                          <a:endCxn id="34" idx="0"/>
                        </wps:cNvCnPr>
                        <wps:spPr bwMode="auto">
                          <a:xfrm>
                            <a:off x="5360670" y="1742440"/>
                            <a:ext cx="0" cy="617855"/>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4" name="Пряма зі стрілкою 1340773177"/>
                        <wps:cNvCnPr>
                          <a:cxnSpLocks noChangeShapeType="1"/>
                          <a:stCxn id="44" idx="3"/>
                          <a:endCxn id="49" idx="1"/>
                        </wps:cNvCnPr>
                        <wps:spPr bwMode="auto">
                          <a:xfrm>
                            <a:off x="8279130" y="1558290"/>
                            <a:ext cx="221615" cy="2223"/>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6" name="Сполучна лінія: уступом 667673482"/>
                        <wps:cNvCnPr>
                          <a:cxnSpLocks noChangeShapeType="1"/>
                          <a:stCxn id="43" idx="3"/>
                          <a:endCxn id="48" idx="1"/>
                        </wps:cNvCnPr>
                        <wps:spPr bwMode="auto">
                          <a:xfrm flipV="1">
                            <a:off x="8275955" y="2584133"/>
                            <a:ext cx="224790" cy="762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9" name="Пряма зі стрілкою 1125004403"/>
                        <wps:cNvCnPr>
                          <a:cxnSpLocks noChangeShapeType="1"/>
                          <a:endCxn id="39" idx="1"/>
                        </wps:cNvCnPr>
                        <wps:spPr bwMode="auto">
                          <a:xfrm>
                            <a:off x="4766945" y="744220"/>
                            <a:ext cx="91440" cy="635"/>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0" name="Сполучна лінія: уступом 1995335924"/>
                        <wps:cNvCnPr>
                          <a:cxnSpLocks noChangeShapeType="1"/>
                          <a:endCxn id="22" idx="1"/>
                        </wps:cNvCnPr>
                        <wps:spPr bwMode="auto">
                          <a:xfrm rot="16200000" flipH="1">
                            <a:off x="1282700" y="1701165"/>
                            <a:ext cx="2277745" cy="111125"/>
                          </a:xfrm>
                          <a:prstGeom prst="bentConnector2">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1" name="Пряма зі стрілкою 1293673506"/>
                        <wps:cNvCnPr>
                          <a:cxnSpLocks noChangeShapeType="1"/>
                          <a:stCxn id="3" idx="3"/>
                          <a:endCxn id="20" idx="1"/>
                        </wps:cNvCnPr>
                        <wps:spPr bwMode="auto">
                          <a:xfrm flipV="1">
                            <a:off x="2261870" y="735330"/>
                            <a:ext cx="201295" cy="254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2" name="Пряма зі стрілкою 419490000"/>
                        <wps:cNvCnPr>
                          <a:cxnSpLocks noChangeShapeType="1"/>
                          <a:stCxn id="20" idx="3"/>
                          <a:endCxn id="29" idx="1"/>
                        </wps:cNvCnPr>
                        <wps:spPr bwMode="auto">
                          <a:xfrm>
                            <a:off x="3462655" y="735330"/>
                            <a:ext cx="252730" cy="508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3" name="Сполучна лінія: уступом 36182683"/>
                        <wps:cNvCnPr>
                          <a:cxnSpLocks noChangeShapeType="1"/>
                          <a:endCxn id="34" idx="1"/>
                        </wps:cNvCnPr>
                        <wps:spPr bwMode="auto">
                          <a:xfrm rot="16200000" flipH="1">
                            <a:off x="3764280" y="1483995"/>
                            <a:ext cx="2113280" cy="107950"/>
                          </a:xfrm>
                          <a:prstGeom prst="bentConnector2">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4" name="Сполучна лінія: уступом 396132864"/>
                        <wps:cNvCnPr>
                          <a:cxnSpLocks noChangeShapeType="1"/>
                          <a:stCxn id="33" idx="3"/>
                          <a:endCxn id="38" idx="1"/>
                        </wps:cNvCnPr>
                        <wps:spPr bwMode="auto">
                          <a:xfrm flipV="1">
                            <a:off x="5846445" y="1560830"/>
                            <a:ext cx="290195" cy="1905"/>
                          </a:xfrm>
                          <a:prstGeom prst="bentConnector3">
                            <a:avLst>
                              <a:gd name="adj1" fmla="val 49889"/>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7" name="AutoShape 226"/>
                        <wps:cNvCnPr>
                          <a:cxnSpLocks noChangeShapeType="1"/>
                          <a:stCxn id="10" idx="3"/>
                          <a:endCxn id="35" idx="1"/>
                        </wps:cNvCnPr>
                        <wps:spPr bwMode="auto">
                          <a:xfrm flipV="1">
                            <a:off x="1993900" y="4748848"/>
                            <a:ext cx="4099560" cy="288925"/>
                          </a:xfrm>
                          <a:prstGeom prst="bentConnector3">
                            <a:avLst>
                              <a:gd name="adj1" fmla="val 52974"/>
                            </a:avLst>
                          </a:prstGeom>
                          <a:noFill/>
                          <a:ln w="9525">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8" name="Сполучна лінія: уступом 393978377"/>
                        <wps:cNvCnPr>
                          <a:cxnSpLocks noChangeShapeType="1"/>
                          <a:stCxn id="37" idx="3"/>
                          <a:endCxn id="41" idx="1"/>
                        </wps:cNvCnPr>
                        <wps:spPr bwMode="auto">
                          <a:xfrm>
                            <a:off x="7078980" y="2591118"/>
                            <a:ext cx="210185" cy="732155"/>
                          </a:xfrm>
                          <a:prstGeom prst="bentConnector3">
                            <a:avLst>
                              <a:gd name="adj1" fmla="val 5000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9" name="Пряма зі стрілкою 1691156224"/>
                        <wps:cNvCnPr>
                          <a:cxnSpLocks noChangeShapeType="1"/>
                          <a:stCxn id="34" idx="3"/>
                          <a:endCxn id="37" idx="1"/>
                        </wps:cNvCnPr>
                        <wps:spPr bwMode="auto">
                          <a:xfrm flipV="1">
                            <a:off x="5846445" y="2591435"/>
                            <a:ext cx="260985" cy="3175"/>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91" name="AutoShape 93"/>
                        <wps:cNvCnPr>
                          <a:cxnSpLocks noChangeShapeType="1"/>
                        </wps:cNvCnPr>
                        <wps:spPr bwMode="auto">
                          <a:xfrm flipV="1">
                            <a:off x="4670425" y="2594610"/>
                            <a:ext cx="187960" cy="1387475"/>
                          </a:xfrm>
                          <a:prstGeom prst="bentConnector3">
                            <a:avLst>
                              <a:gd name="adj1" fmla="val 50000"/>
                            </a:avLst>
                          </a:prstGeom>
                          <a:noFill/>
                          <a:ln w="9525">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92" name="AutoShape 94"/>
                        <wps:cNvCnPr>
                          <a:cxnSpLocks noChangeShapeType="1"/>
                        </wps:cNvCnPr>
                        <wps:spPr bwMode="auto">
                          <a:xfrm flipV="1">
                            <a:off x="3473450" y="268605"/>
                            <a:ext cx="472440" cy="1945640"/>
                          </a:xfrm>
                          <a:prstGeom prst="bentConnector3">
                            <a:avLst>
                              <a:gd name="adj1" fmla="val 23116"/>
                            </a:avLst>
                          </a:prstGeom>
                          <a:noFill/>
                          <a:ln w="9525">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93" name="AutoShape 95"/>
                        <wps:cNvCnPr>
                          <a:cxnSpLocks noChangeShapeType="1"/>
                          <a:stCxn id="29" idx="3"/>
                          <a:endCxn id="39" idx="1"/>
                        </wps:cNvCnPr>
                        <wps:spPr bwMode="auto">
                          <a:xfrm>
                            <a:off x="4686935" y="740410"/>
                            <a:ext cx="171450" cy="4445"/>
                          </a:xfrm>
                          <a:prstGeom prst="straightConnector1">
                            <a:avLst/>
                          </a:prstGeom>
                          <a:noFill/>
                          <a:ln w="9525">
                            <a:solidFill>
                              <a:srgbClr val="8EAADB"/>
                            </a:solidFill>
                            <a:round/>
                            <a:headEnd/>
                            <a:tailEnd/>
                          </a:ln>
                          <a:extLst>
                            <a:ext uri="{909E8E84-426E-40DD-AFC4-6F175D3DCCD1}">
                              <a14:hiddenFill xmlns:a14="http://schemas.microsoft.com/office/drawing/2010/main">
                                <a:noFill/>
                              </a14:hiddenFill>
                            </a:ext>
                          </a:extLst>
                        </wps:spPr>
                        <wps:bodyPr/>
                      </wps:wsp>
                      <wps:wsp>
                        <wps:cNvPr id="94" name="AutoShape 96"/>
                        <wps:cNvCnPr>
                          <a:cxnSpLocks noChangeShapeType="1"/>
                          <a:stCxn id="30" idx="3"/>
                          <a:endCxn id="33" idx="1"/>
                        </wps:cNvCnPr>
                        <wps:spPr bwMode="auto">
                          <a:xfrm>
                            <a:off x="4686935" y="1562100"/>
                            <a:ext cx="187960" cy="635"/>
                          </a:xfrm>
                          <a:prstGeom prst="straightConnector1">
                            <a:avLst/>
                          </a:prstGeom>
                          <a:noFill/>
                          <a:ln w="9525">
                            <a:solidFill>
                              <a:srgbClr val="8EAADB"/>
                            </a:solidFill>
                            <a:round/>
                            <a:headEnd/>
                            <a:tailEnd type="triangle" w="med" len="med"/>
                          </a:ln>
                          <a:extLst>
                            <a:ext uri="{909E8E84-426E-40DD-AFC4-6F175D3DCCD1}">
                              <a14:hiddenFill xmlns:a14="http://schemas.microsoft.com/office/drawing/2010/main">
                                <a:noFill/>
                              </a14:hiddenFill>
                            </a:ext>
                          </a:extLst>
                        </wps:spPr>
                        <wps:bodyPr/>
                      </wps:wsp>
                      <wps:wsp>
                        <wps:cNvPr id="95" name="AutoShape 97"/>
                        <wps:cNvCnPr>
                          <a:cxnSpLocks noChangeShapeType="1"/>
                          <a:stCxn id="22" idx="3"/>
                          <a:endCxn id="30" idx="1"/>
                        </wps:cNvCnPr>
                        <wps:spPr bwMode="auto">
                          <a:xfrm flipV="1">
                            <a:off x="3448685" y="1562100"/>
                            <a:ext cx="266700" cy="1333183"/>
                          </a:xfrm>
                          <a:prstGeom prst="bentConnector3">
                            <a:avLst>
                              <a:gd name="adj1" fmla="val 50000"/>
                            </a:avLst>
                          </a:prstGeom>
                          <a:noFill/>
                          <a:ln w="9525">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96" name="AutoShape 98"/>
                        <wps:cNvCnPr>
                          <a:cxnSpLocks noChangeShapeType="1"/>
                        </wps:cNvCnPr>
                        <wps:spPr bwMode="auto">
                          <a:xfrm rot="16200000" flipH="1">
                            <a:off x="1516380" y="1261745"/>
                            <a:ext cx="1802130" cy="102870"/>
                          </a:xfrm>
                          <a:prstGeom prst="bentConnector2">
                            <a:avLst/>
                          </a:prstGeom>
                          <a:noFill/>
                          <a:ln w="9525">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97" name="AutoShape 99"/>
                        <wps:cNvCnPr>
                          <a:cxnSpLocks noChangeShapeType="1"/>
                          <a:stCxn id="46" idx="2"/>
                          <a:endCxn id="49" idx="0"/>
                        </wps:cNvCnPr>
                        <wps:spPr bwMode="auto">
                          <a:xfrm>
                            <a:off x="8964295" y="923290"/>
                            <a:ext cx="22225" cy="457200"/>
                          </a:xfrm>
                          <a:prstGeom prst="straightConnector1">
                            <a:avLst/>
                          </a:prstGeom>
                          <a:noFill/>
                          <a:ln w="9525">
                            <a:solidFill>
                              <a:srgbClr val="4472C4"/>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98" name="AutoShape 100"/>
                        <wps:cNvCnPr>
                          <a:cxnSpLocks noChangeShapeType="1"/>
                          <a:stCxn id="49" idx="2"/>
                          <a:endCxn id="48" idx="0"/>
                        </wps:cNvCnPr>
                        <wps:spPr bwMode="auto">
                          <a:xfrm>
                            <a:off x="8986520" y="1740535"/>
                            <a:ext cx="0" cy="699770"/>
                          </a:xfrm>
                          <a:prstGeom prst="straightConnector1">
                            <a:avLst/>
                          </a:prstGeom>
                          <a:noFill/>
                          <a:ln w="9525">
                            <a:solidFill>
                              <a:srgbClr val="4472C4"/>
                            </a:solidFill>
                            <a:round/>
                            <a:headEnd/>
                            <a:tailEnd type="triangle" w="med" len="med"/>
                          </a:ln>
                          <a:extLst>
                            <a:ext uri="{909E8E84-426E-40DD-AFC4-6F175D3DCCD1}">
                              <a14:hiddenFill xmlns:a14="http://schemas.microsoft.com/office/drawing/2010/main">
                                <a:noFill/>
                              </a14:hiddenFill>
                            </a:ext>
                          </a:extLst>
                        </wps:spPr>
                        <wps:bodyPr/>
                      </wps:wsp>
                      <wps:wsp>
                        <wps:cNvPr id="99" name="AutoShape 101"/>
                        <wps:cNvCnPr>
                          <a:cxnSpLocks noChangeShapeType="1"/>
                          <a:stCxn id="48" idx="2"/>
                          <a:endCxn id="50" idx="0"/>
                        </wps:cNvCnPr>
                        <wps:spPr bwMode="auto">
                          <a:xfrm>
                            <a:off x="8986520" y="2727960"/>
                            <a:ext cx="7620" cy="415925"/>
                          </a:xfrm>
                          <a:prstGeom prst="straightConnector1">
                            <a:avLst/>
                          </a:prstGeom>
                          <a:noFill/>
                          <a:ln w="9525">
                            <a:solidFill>
                              <a:srgbClr val="4472C4"/>
                            </a:solidFill>
                            <a:round/>
                            <a:headEnd/>
                            <a:tailEnd type="triangle" w="med" len="med"/>
                          </a:ln>
                          <a:extLst>
                            <a:ext uri="{909E8E84-426E-40DD-AFC4-6F175D3DCCD1}">
                              <a14:hiddenFill xmlns:a14="http://schemas.microsoft.com/office/drawing/2010/main">
                                <a:noFill/>
                              </a14:hiddenFill>
                            </a:ext>
                          </a:extLst>
                        </wps:spPr>
                        <wps:bodyPr/>
                      </wps:wsp>
                      <wps:wsp>
                        <wps:cNvPr id="100" name="AutoShape 102"/>
                        <wps:cNvCnPr>
                          <a:cxnSpLocks noChangeShapeType="1"/>
                          <a:stCxn id="50" idx="2"/>
                          <a:endCxn id="47" idx="0"/>
                        </wps:cNvCnPr>
                        <wps:spPr bwMode="auto">
                          <a:xfrm>
                            <a:off x="8994140" y="3503930"/>
                            <a:ext cx="7620" cy="623570"/>
                          </a:xfrm>
                          <a:prstGeom prst="straightConnector1">
                            <a:avLst/>
                          </a:prstGeom>
                          <a:noFill/>
                          <a:ln w="9525">
                            <a:solidFill>
                              <a:srgbClr val="4472C4"/>
                            </a:solidFill>
                            <a:round/>
                            <a:headEnd/>
                            <a:tailEnd type="triangle" w="med" len="med"/>
                          </a:ln>
                          <a:extLst>
                            <a:ext uri="{909E8E84-426E-40DD-AFC4-6F175D3DCCD1}">
                              <a14:hiddenFill xmlns:a14="http://schemas.microsoft.com/office/drawing/2010/main">
                                <a:noFill/>
                              </a14:hiddenFill>
                            </a:ext>
                          </a:extLst>
                        </wps:spPr>
                        <wps:bodyPr/>
                      </wps:wsp>
                      <wps:wsp>
                        <wps:cNvPr id="102" name="AutoShape 104"/>
                        <wps:cNvCnPr>
                          <a:cxnSpLocks noChangeShapeType="1"/>
                          <a:endCxn id="31" idx="1"/>
                        </wps:cNvCnPr>
                        <wps:spPr bwMode="auto">
                          <a:xfrm>
                            <a:off x="3588385" y="2594610"/>
                            <a:ext cx="90170" cy="6350"/>
                          </a:xfrm>
                          <a:prstGeom prst="straightConnector1">
                            <a:avLst/>
                          </a:prstGeom>
                          <a:noFill/>
                          <a:ln w="9525">
                            <a:solidFill>
                              <a:srgbClr val="4472C4"/>
                            </a:solidFill>
                            <a:round/>
                            <a:headEnd/>
                            <a:tailEnd type="triangle" w="med" len="med"/>
                          </a:ln>
                          <a:extLst>
                            <a:ext uri="{909E8E84-426E-40DD-AFC4-6F175D3DCCD1}">
                              <a14:hiddenFill xmlns:a14="http://schemas.microsoft.com/office/drawing/2010/main">
                                <a:noFill/>
                              </a14:hiddenFill>
                            </a:ext>
                          </a:extLst>
                        </wps:spPr>
                        <wps:bodyPr/>
                      </wps:wsp>
                      <wps:wsp>
                        <wps:cNvPr id="103" name="AutoShape 105"/>
                        <wps:cNvCnPr>
                          <a:cxnSpLocks noChangeShapeType="1"/>
                          <a:stCxn id="31" idx="3"/>
                        </wps:cNvCnPr>
                        <wps:spPr bwMode="auto">
                          <a:xfrm flipV="1">
                            <a:off x="4678045" y="2594610"/>
                            <a:ext cx="88900"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 name="AutoShape 106"/>
                        <wps:cNvCnPr>
                          <a:cxnSpLocks noChangeShapeType="1"/>
                        </wps:cNvCnPr>
                        <wps:spPr bwMode="auto">
                          <a:xfrm flipV="1">
                            <a:off x="2952750" y="3238500"/>
                            <a:ext cx="10160" cy="1813560"/>
                          </a:xfrm>
                          <a:prstGeom prst="straightConnector1">
                            <a:avLst/>
                          </a:prstGeom>
                          <a:noFill/>
                          <a:ln w="9525">
                            <a:solidFill>
                              <a:srgbClr val="4472C4"/>
                            </a:solidFill>
                            <a:round/>
                            <a:headEnd/>
                            <a:tailEnd type="triangle" w="med" len="med"/>
                          </a:ln>
                          <a:extLst>
                            <a:ext uri="{909E8E84-426E-40DD-AFC4-6F175D3DCCD1}">
                              <a14:hiddenFill xmlns:a14="http://schemas.microsoft.com/office/drawing/2010/main">
                                <a:noFill/>
                              </a14:hiddenFill>
                            </a:ext>
                          </a:extLst>
                        </wps:spPr>
                        <wps:bodyPr/>
                      </wps:wsp>
                      <wps:wsp>
                        <wps:cNvPr id="106" name="AutoShape 108"/>
                        <wps:cNvCnPr>
                          <a:cxnSpLocks noChangeShapeType="1"/>
                          <a:stCxn id="31" idx="2"/>
                        </wps:cNvCnPr>
                        <wps:spPr bwMode="auto">
                          <a:xfrm>
                            <a:off x="4178300" y="2745105"/>
                            <a:ext cx="3810" cy="1094105"/>
                          </a:xfrm>
                          <a:prstGeom prst="straightConnector1">
                            <a:avLst/>
                          </a:prstGeom>
                          <a:noFill/>
                          <a:ln w="9525">
                            <a:solidFill>
                              <a:srgbClr val="4472C4"/>
                            </a:solidFill>
                            <a:round/>
                            <a:headEnd/>
                            <a:tailEnd type="triangle" w="med" len="med"/>
                          </a:ln>
                          <a:extLst>
                            <a:ext uri="{909E8E84-426E-40DD-AFC4-6F175D3DCCD1}">
                              <a14:hiddenFill xmlns:a14="http://schemas.microsoft.com/office/drawing/2010/main">
                                <a:noFill/>
                              </a14:hiddenFill>
                            </a:ext>
                          </a:extLst>
                        </wps:spPr>
                        <wps:bodyPr/>
                      </wps:wsp>
                      <wps:wsp>
                        <wps:cNvPr id="107" name="AutoShape 109"/>
                        <wps:cNvCnPr>
                          <a:cxnSpLocks noChangeShapeType="1"/>
                          <a:stCxn id="16" idx="3"/>
                        </wps:cNvCnPr>
                        <wps:spPr bwMode="auto">
                          <a:xfrm>
                            <a:off x="2249170" y="1430020"/>
                            <a:ext cx="132080" cy="0"/>
                          </a:xfrm>
                          <a:prstGeom prst="straightConnector1">
                            <a:avLst/>
                          </a:prstGeom>
                          <a:noFill/>
                          <a:ln w="9525">
                            <a:solidFill>
                              <a:srgbClr val="4472C4"/>
                            </a:solidFill>
                            <a:round/>
                            <a:headEnd/>
                            <a:tailEnd type="triangle" w="med" len="med"/>
                          </a:ln>
                          <a:extLst>
                            <a:ext uri="{909E8E84-426E-40DD-AFC4-6F175D3DCCD1}">
                              <a14:hiddenFill xmlns:a14="http://schemas.microsoft.com/office/drawing/2010/main">
                                <a:noFill/>
                              </a14:hiddenFill>
                            </a:ext>
                          </a:extLst>
                        </wps:spPr>
                        <wps:bodyPr/>
                      </wps:wsp>
                      <wps:wsp>
                        <wps:cNvPr id="57" name="Прямокутник 57"/>
                        <wps:cNvSpPr>
                          <a:spLocks noChangeArrowheads="1"/>
                        </wps:cNvSpPr>
                        <wps:spPr bwMode="auto">
                          <a:xfrm>
                            <a:off x="301625" y="4527550"/>
                            <a:ext cx="1692275" cy="287655"/>
                          </a:xfrm>
                          <a:prstGeom prst="rect">
                            <a:avLst/>
                          </a:prstGeom>
                          <a:solidFill>
                            <a:srgbClr val="FFFFFF"/>
                          </a:solidFill>
                          <a:ln w="28575" algn="ctr">
                            <a:solidFill>
                              <a:srgbClr val="FF0000"/>
                            </a:solidFill>
                            <a:prstDash val="sysDot"/>
                            <a:miter lim="800000"/>
                            <a:headEnd/>
                            <a:tailEnd/>
                          </a:ln>
                        </wps:spPr>
                        <wps:txbx>
                          <w:txbxContent>
                            <w:p w14:paraId="7864A301" w14:textId="4BEDA6E5" w:rsidR="000F087E" w:rsidRDefault="000F087E" w:rsidP="000E74CE">
                              <w:pPr>
                                <w:spacing w:line="256" w:lineRule="auto"/>
                                <w:ind w:left="0" w:hanging="2"/>
                                <w:jc w:val="center"/>
                                <w:rPr>
                                  <w:kern w:val="2"/>
                                  <w:sz w:val="16"/>
                                  <w:szCs w:val="16"/>
                                </w:rPr>
                              </w:pPr>
                              <w:r w:rsidRPr="00E1241D">
                                <w:rPr>
                                  <w:rFonts w:ascii="Times New Roman" w:hAnsi="Times New Roman"/>
                                  <w:sz w:val="16"/>
                                  <w:szCs w:val="16"/>
                                  <w:lang w:val="uk-UA"/>
                                </w:rPr>
                                <w:t>Основи національного</w:t>
                              </w:r>
                              <w:r>
                                <w:rPr>
                                  <w:rFonts w:ascii="Times New Roman" w:hAnsi="Times New Roman"/>
                                  <w:sz w:val="16"/>
                                  <w:szCs w:val="16"/>
                                  <w:lang w:val="uk-UA"/>
                                </w:rPr>
                                <w:t xml:space="preserve"> с</w:t>
                              </w:r>
                              <w:r w:rsidRPr="00E1241D">
                                <w:rPr>
                                  <w:rFonts w:ascii="Times New Roman" w:hAnsi="Times New Roman"/>
                                  <w:sz w:val="16"/>
                                  <w:szCs w:val="16"/>
                                  <w:lang w:val="uk-UA"/>
                                </w:rPr>
                                <w:t>против</w:t>
                              </w:r>
                              <w:r>
                                <w:rPr>
                                  <w:rFonts w:ascii="Times New Roman" w:hAnsi="Times New Roman"/>
                                  <w:sz w:val="16"/>
                                  <w:szCs w:val="16"/>
                                  <w:lang w:val="uk-UA"/>
                                </w:rPr>
                                <w:t>у</w:t>
                              </w:r>
                              <w:r w:rsidRPr="00E1241D">
                                <w:rPr>
                                  <w:rFonts w:ascii="Times New Roman" w:hAnsi="Times New Roman"/>
                                  <w:sz w:val="16"/>
                                  <w:szCs w:val="16"/>
                                  <w:lang w:val="uk-UA"/>
                                </w:rPr>
                                <w:t> </w:t>
                              </w:r>
                            </w:p>
                          </w:txbxContent>
                        </wps:txbx>
                        <wps:bodyPr rot="0" vert="horz" wrap="square" lIns="91440" tIns="45720" rIns="91440" bIns="45720" anchor="ctr" anchorCtr="0" upright="1">
                          <a:noAutofit/>
                        </wps:bodyPr>
                      </wps:wsp>
                      <wps:wsp>
                        <wps:cNvPr id="111" name="Пряма зі стрілкою 111"/>
                        <wps:cNvCnPr>
                          <a:stCxn id="41" idx="3"/>
                          <a:endCxn id="50" idx="1"/>
                        </wps:cNvCnPr>
                        <wps:spPr>
                          <a:xfrm>
                            <a:off x="8260715" y="3323273"/>
                            <a:ext cx="247650" cy="6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2" name="Сполучна лінія: уступом 112"/>
                        <wps:cNvCnPr>
                          <a:stCxn id="45" idx="3"/>
                          <a:endCxn id="47" idx="1"/>
                        </wps:cNvCnPr>
                        <wps:spPr>
                          <a:xfrm>
                            <a:off x="8275955" y="743268"/>
                            <a:ext cx="240030" cy="3564255"/>
                          </a:xfrm>
                          <a:prstGeom prst="bentConnector3">
                            <a:avLst>
                              <a:gd name="adj1" fmla="val 34127"/>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3" name="Пряма зі стрілкою 113"/>
                        <wps:cNvCnPr>
                          <a:stCxn id="42" idx="3"/>
                          <a:endCxn id="47" idx="1"/>
                        </wps:cNvCnPr>
                        <wps:spPr>
                          <a:xfrm flipV="1">
                            <a:off x="8283575" y="4307523"/>
                            <a:ext cx="232410" cy="19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4" name="Сполучна лінія: уступом 114"/>
                        <wps:cNvCnPr/>
                        <wps:spPr>
                          <a:xfrm>
                            <a:off x="7086600" y="2591118"/>
                            <a:ext cx="233045" cy="1718310"/>
                          </a:xfrm>
                          <a:prstGeom prst="bentConnector3">
                            <a:avLst>
                              <a:gd name="adj1" fmla="val 4346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5" name="Сполучна лінія: уступом 115"/>
                        <wps:cNvCnPr>
                          <a:stCxn id="40" idx="3"/>
                          <a:endCxn id="43" idx="1"/>
                        </wps:cNvCnPr>
                        <wps:spPr>
                          <a:xfrm>
                            <a:off x="7078980" y="742633"/>
                            <a:ext cx="225425" cy="184912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7" name="Сполучна лінія: уступом 117"/>
                        <wps:cNvCnPr/>
                        <wps:spPr>
                          <a:xfrm flipV="1">
                            <a:off x="1069340" y="2177098"/>
                            <a:ext cx="228600" cy="1420177"/>
                          </a:xfrm>
                          <a:prstGeom prst="bentConnector3">
                            <a:avLst>
                              <a:gd name="adj1" fmla="val 40000"/>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8" name="Сполучна лінія: уступом 118"/>
                        <wps:cNvCnPr>
                          <a:stCxn id="8" idx="3"/>
                          <a:endCxn id="16" idx="1"/>
                        </wps:cNvCnPr>
                        <wps:spPr>
                          <a:xfrm flipV="1">
                            <a:off x="1047750" y="1429703"/>
                            <a:ext cx="229870" cy="1491297"/>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9" name="Сполучна лінія: уступом 119"/>
                        <wps:cNvCnPr/>
                        <wps:spPr>
                          <a:xfrm flipV="1">
                            <a:off x="1069340" y="2765743"/>
                            <a:ext cx="227965" cy="1435417"/>
                          </a:xfrm>
                          <a:prstGeom prst="bentConnector3">
                            <a:avLst>
                              <a:gd name="adj1" fmla="val 39972"/>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21" name="Сполучна лінія: уступом 121"/>
                        <wps:cNvCnPr/>
                        <wps:spPr>
                          <a:xfrm flipV="1">
                            <a:off x="5838825" y="742633"/>
                            <a:ext cx="260985" cy="2487612"/>
                          </a:xfrm>
                          <a:prstGeom prst="bentConnector3">
                            <a:avLst>
                              <a:gd name="adj1" fmla="val 58759"/>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23" name="Сполучна лінія: уступом 123"/>
                        <wps:cNvCnPr>
                          <a:endCxn id="47" idx="1"/>
                        </wps:cNvCnPr>
                        <wps:spPr>
                          <a:xfrm flipV="1">
                            <a:off x="7108190" y="4307523"/>
                            <a:ext cx="1407795" cy="485457"/>
                          </a:xfrm>
                          <a:prstGeom prst="bentConnector3">
                            <a:avLst>
                              <a:gd name="adj1" fmla="val 8951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 name="Соединительная линия уступом 1"/>
                        <wps:cNvCnPr>
                          <a:stCxn id="18" idx="1"/>
                          <a:endCxn id="13" idx="1"/>
                        </wps:cNvCnPr>
                        <wps:spPr>
                          <a:xfrm rot="10800000" flipH="1" flipV="1">
                            <a:off x="1289683" y="3596322"/>
                            <a:ext cx="635" cy="589915"/>
                          </a:xfrm>
                          <a:prstGeom prst="bentConnector3">
                            <a:avLst>
                              <a:gd name="adj1" fmla="val -21000000"/>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wps:wsp>
                        <wps:cNvPr id="68" name="Прямая соединительная линия 68"/>
                        <wps:cNvCnPr>
                          <a:stCxn id="57" idx="3"/>
                        </wps:cNvCnPr>
                        <wps:spPr>
                          <a:xfrm>
                            <a:off x="1993900" y="4671378"/>
                            <a:ext cx="969010" cy="14922"/>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wpc:wpc>
                  </a:graphicData>
                </a:graphic>
                <wp14:sizeRelH relativeFrom="page">
                  <wp14:pctWidth>0</wp14:pctWidth>
                </wp14:sizeRelH>
                <wp14:sizeRelV relativeFrom="page">
                  <wp14:pctHeight>0</wp14:pctHeight>
                </wp14:sizeRelV>
              </wp:anchor>
            </w:drawing>
          </mc:Choice>
          <mc:Fallback>
            <w:pict>
              <v:group w14:anchorId="548642CC" id="Полотно 108" o:spid="_x0000_s1026" editas="canvas" style="position:absolute;margin-left:.1pt;margin-top:-22.95pt;width:752.4pt;height:454.25pt;z-index:251659264;mso-position-horizontal-relative:char;mso-position-vertical-relative:line" coordsize="95554,57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5554;height:57689;visibility:visible;mso-wrap-style:square" filled="t">
                  <v:fill o:detectmouseclick="t"/>
                  <v:path o:connecttype="none"/>
                </v:shape>
                <v:rect id="Прямокутник 356506455" o:spid="_x0000_s1028" style="position:absolute;left:762;top:863;width:9715;height:36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nLxcIA&#10;AADaAAAADwAAAGRycy9kb3ducmV2LnhtbESPQWvCQBSE7wX/w/KE3urGVGyIriJiiVejULw9ss8k&#10;mH0bsmuS9td3hUKPw8x8w6y3o2lET52rLSuYzyIQxIXVNZcKLufPtwSE88gaG8uk4JscbDeTlzWm&#10;2g58oj73pQgQdikqqLxvUyldUZFBN7MtcfButjPog+xKqTscAtw0Mo6ipTRYc1iosKV9RcU9fxgF&#10;WWL3lGTvZrf8ij9+DsV1cbZXpV6n424FwtPo/8N/7aNWEMPzSrg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GcvFwgAAANoAAAAPAAAAAAAAAAAAAAAAAJgCAABkcnMvZG93&#10;bnJldi54bWxQSwUGAAAAAAQABAD1AAAAhwMAAAAA&#10;" strokecolor="red" strokeweight="2.25pt">
                  <v:stroke dashstyle="1 1"/>
                  <v:textbox>
                    <w:txbxContent>
                      <w:p w14:paraId="0EF7BCC2"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Економічна теорія</w:t>
                        </w:r>
                      </w:p>
                    </w:txbxContent>
                  </v:textbox>
                </v:rect>
                <v:rect id="Прямокутник 1628760245" o:spid="_x0000_s1029" style="position:absolute;left:12763;top:5581;width:9716;height:3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VuXsIA&#10;AADaAAAADwAAAGRycy9kb3ducmV2LnhtbESPQWvCQBSE7wX/w/KE3pqNsWhIXUWCYq8aoeT2yD6T&#10;YPZtyK6a9td3hUKPw8x8w6w2o+nEnQbXWlYwi2IQxJXVLdcKzsX+LQXhPLLGzjIp+CYHm/XkZYWZ&#10;tg8+0v3kaxEg7DJU0HjfZ1K6qiGDLrI9cfAudjDogxxqqQd8BLjpZBLHC2mw5bDQYE95Q9X1dDMK&#10;DqnNKT3MzXbxlSx/dlX5XthSqdfpuP0A4Wn0/+G/9qdWMIfnlXA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VW5ewgAAANoAAAAPAAAAAAAAAAAAAAAAAJgCAABkcnMvZG93&#10;bnJldi54bWxQSwUGAAAAAAQABAD1AAAAhwMAAAAA&#10;" strokecolor="red" strokeweight="2.25pt">
                  <v:stroke dashstyle="1 1"/>
                  <v:textbox>
                    <w:txbxContent>
                      <w:p w14:paraId="51112A74"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Макроекономіка (КР)</w:t>
                        </w:r>
                      </w:p>
                    </w:txbxContent>
                  </v:textbox>
                </v:rect>
                <v:rect id="Прямокутник 835001805" o:spid="_x0000_s1030" style="position:absolute;left:762;top:6064;width:9715;height:2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TsIA&#10;AADaAAAADwAAAGRycy9kb3ducmV2LnhtbESPQYvCMBSE74L/ITxhb5q6yCLVtIgo7MFLu3vQ26N5&#10;tsXmpTTRtvvrjbDgcZiZb5htOphGPKhztWUFy0UEgriwuuZSwe/Pcb4G4TyyxsYyKRjJQZpMJ1uM&#10;te05o0fuSxEg7GJUUHnfxlK6oiKDbmFb4uBdbWfQB9mVUnfYB7hp5GcUfUmDNYeFClvaV1Tc8rtR&#10;gPlwGcfx3Pcya6L68Je1+SlT6mM27DYgPA3+Hf5vf2sFK3hdCTdAJ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I2VOwgAAANoAAAAPAAAAAAAAAAAAAAAAAJgCAABkcnMvZG93&#10;bnJldi54bWxQSwUGAAAAAAQABAD1AAAAhwMAAAAA&#10;" strokeweight="1pt">
                  <v:textbox>
                    <w:txbxContent>
                      <w:p w14:paraId="1A968507" w14:textId="77777777" w:rsidR="000F087E" w:rsidRPr="00142F71" w:rsidRDefault="000F087E" w:rsidP="000E74CE">
                        <w:pPr>
                          <w:spacing w:after="0" w:line="240" w:lineRule="auto"/>
                          <w:ind w:left="0" w:hanging="2"/>
                          <w:jc w:val="both"/>
                          <w:rPr>
                            <w:rFonts w:ascii="Times New Roman" w:hAnsi="Times New Roman"/>
                            <w:kern w:val="2"/>
                            <w:sz w:val="16"/>
                            <w:szCs w:val="16"/>
                            <w:lang w:val="uk-UA"/>
                          </w:rPr>
                        </w:pPr>
                        <w:r w:rsidRPr="00142F71">
                          <w:rPr>
                            <w:rFonts w:ascii="Times New Roman" w:hAnsi="Times New Roman"/>
                            <w:sz w:val="16"/>
                            <w:szCs w:val="16"/>
                            <w:lang w:val="uk-UA"/>
                          </w:rPr>
                          <w:t>Історія фінансів</w:t>
                        </w:r>
                      </w:p>
                    </w:txbxContent>
                  </v:textbox>
                </v:rect>
                <v:rect id="Прямокутник 443523415" o:spid="_x0000_s1031" style="position:absolute;left:762;top:9772;width:9715;height:9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A1cIA&#10;AADaAAAADwAAAGRycy9kb3ducmV2LnhtbESPQYvCMBSE74L/ITxhb5q64CLVtIgo7MFLu3vQ26N5&#10;tsXmpTTRtvvrjbDgcZiZb5htOphGPKhztWUFy0UEgriwuuZSwe/Pcb4G4TyyxsYyKRjJQZpMJ1uM&#10;te05o0fuSxEg7GJUUHnfxlK6oiKDbmFb4uBdbWfQB9mVUnfYB7hp5GcUfUmDNYeFClvaV1Tc8rtR&#10;gPlwGcfx3Pcya6L68Je1+SlT6mM27DYgPA3+Hf5vf2sFK3hdCTdAJ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b8DVwgAAANoAAAAPAAAAAAAAAAAAAAAAAJgCAABkcnMvZG93&#10;bnJldi54bWxQSwUGAAAAAAQABAD1AAAAhwMAAAAA&#10;" strokeweight="1pt">
                  <v:textbox>
                    <w:txbxContent>
                      <w:p w14:paraId="1B7A0BB4" w14:textId="77777777" w:rsidR="000F087E" w:rsidRPr="00142F71"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sz w:val="16"/>
                            <w:szCs w:val="16"/>
                            <w:lang w:val="uk-UA"/>
                          </w:rPr>
                          <w:t>Вступ до спеціальності: фінанси, банківська справа, страхування та фондовий ринок</w:t>
                        </w:r>
                      </w:p>
                      <w:p w14:paraId="341FA7AC"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txbxContent>
                  </v:textbox>
                </v:rect>
                <v:rect id="Прямокутник 1587835404" o:spid="_x0000_s1032" style="position:absolute;left:762;top:20758;width:9715;height:57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1eosAA&#10;AADaAAAADwAAAGRycy9kb3ducmV2LnhtbESPQYvCMBSE74L/IbwFbzZdDyLVKIsoePDS6kFvj+bZ&#10;lm1eShNt6683guBxmJlvmNWmN7V4UOsqywp+oxgEcW51xYWC82k/XYBwHlljbZkUDORgsx6PVpho&#10;23FKj8wXIkDYJaig9L5JpHR5SQZdZBvi4N1sa9AH2RZSt9gFuKnlLI7n0mDFYaHEhrYl5f/Z3SjA&#10;rL8Ow3DpOpnWcbV7pk12TJWa/PR/SxCeev8Nf9oHrWAO7yvhBs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1eosAAAADaAAAADwAAAAAAAAAAAAAAAACYAgAAZHJzL2Rvd25y&#10;ZXYueG1sUEsFBgAAAAAEAAQA9QAAAIUDAAAAAA==&#10;" strokeweight="1pt">
                  <v:textbox>
                    <w:txbxContent>
                      <w:p w14:paraId="3D703C90" w14:textId="77777777" w:rsidR="000F087E" w:rsidRPr="00142F71"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sz w:val="16"/>
                            <w:szCs w:val="16"/>
                            <w:lang w:val="uk-UA"/>
                          </w:rPr>
                          <w:t>Основи дослідницької роботи у фінансовій сфері</w:t>
                        </w:r>
                      </w:p>
                      <w:p w14:paraId="15D03A4E"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txbxContent>
                  </v:textbox>
                </v:rect>
                <v:rect id="Прямокутник 1915322640" o:spid="_x0000_s1033" style="position:absolute;left:901;top:39509;width:9716;height:5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5oXcMA&#10;AADaAAAADwAAAGRycy9kb3ducmV2LnhtbESPQWvCQBSE70L/w/IKvenGtGhI3QQRS3qtCuLtkX1N&#10;gtm3Ibsmqb/eLRR6HGbmG2aTT6YVA/WusaxguYhAEJdWN1wpOB0/5gkI55E1tpZJwQ85yLOn2QZT&#10;bUf+ouHgKxEg7FJUUHvfpVK6siaDbmE74uB9296gD7KvpO5xDHDTyjiKVtJgw2Ghxo52NZXXw80o&#10;KBK7o6R4NdvVOV7f9+Xl7WgvSr08T9t3EJ4m/x/+a39qBWv4vRJugMw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5oXcMAAADaAAAADwAAAAAAAAAAAAAAAACYAgAAZHJzL2Rv&#10;d25yZXYueG1sUEsFBgAAAAAEAAQA9QAAAIgDAAAAAA==&#10;" strokecolor="red" strokeweight="2.25pt">
                  <v:stroke dashstyle="1 1"/>
                  <v:textbox>
                    <w:txbxContent>
                      <w:p w14:paraId="70597B94"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Правознавство</w:t>
                        </w:r>
                        <w:r>
                          <w:rPr>
                            <w:rFonts w:ascii="Times New Roman" w:hAnsi="Times New Roman"/>
                            <w:sz w:val="16"/>
                            <w:szCs w:val="16"/>
                            <w:lang w:val="uk-UA"/>
                          </w:rPr>
                          <w:t>, антикорупція та доброчесність</w:t>
                        </w:r>
                      </w:p>
                      <w:p w14:paraId="33E6D447" w14:textId="77777777" w:rsidR="000F087E" w:rsidRDefault="000F087E" w:rsidP="000E74CE">
                        <w:pPr>
                          <w:spacing w:after="0" w:line="240" w:lineRule="auto"/>
                          <w:ind w:left="0" w:hanging="2"/>
                          <w:jc w:val="center"/>
                          <w:rPr>
                            <w:rFonts w:ascii="Times New Roman" w:hAnsi="Times New Roman"/>
                            <w:kern w:val="2"/>
                            <w:sz w:val="16"/>
                            <w:szCs w:val="16"/>
                            <w:lang w:val="uk-UA"/>
                          </w:rPr>
                        </w:pPr>
                      </w:p>
                    </w:txbxContent>
                  </v:textbox>
                </v:rect>
                <v:rect id="Прямокутник 2026484044" o:spid="_x0000_s1034" style="position:absolute;left:762;top:27412;width:9715;height:35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H8L7wA&#10;AADaAAAADwAAAGRycy9kb3ducmV2LnhtbERPyQrCMBC9C/5DGMGbpi5oqUYRUfTqAuJtaMa22ExK&#10;E7X69eYgeHy8fb5sTCmeVLvCsoJBPwJBnFpdcKbgfNr2YhDOI2ssLZOCNzlYLtqtOSbavvhAz6PP&#10;RAhhl6CC3PsqkdKlORl0fVsRB+5ma4M+wDqTusZXCDelHEbRRBosODTkWNE6p/R+fBgFu9iuKd6N&#10;zGpyGU4/m/Q6PtmrUt1Os5qB8NT4v/jn3msFYWu4Em6AXHw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88fwvvAAAANoAAAAPAAAAAAAAAAAAAAAAAJgCAABkcnMvZG93bnJldi54&#10;bWxQSwUGAAAAAAQABAD1AAAAgQMAAAAA&#10;" strokecolor="red" strokeweight="2.25pt">
                  <v:stroke dashstyle="1 1"/>
                  <v:textbox>
                    <w:txbxContent>
                      <w:p w14:paraId="396A76D8"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Математика для економістів</w:t>
                        </w:r>
                      </w:p>
                    </w:txbxContent>
                  </v:textbox>
                </v:rect>
                <v:rect id="Прямокутник 1056476633" o:spid="_x0000_s1035" style="position:absolute;left:901;top:33089;width:9716;height:57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LK0MIA&#10;AADaAAAADwAAAGRycy9kb3ducmV2LnhtbESPQYvCMBSE74L/ITxhb5q6B1mraRFR2IOXdvegt0fz&#10;bIvNS2mibffXG2HB4zAz3zDbdDCNeFDnassKlosIBHFhdc2lgt+f4/wLhPPIGhvLpGAkB2kynWwx&#10;1rbnjB65L0WAsItRQeV9G0vpiooMuoVtiYN3tZ1BH2RXSt1hH+CmkZ9RtJIGaw4LFba0r6i45Xej&#10;APPhMo7jue9l1kT14S9r81Om1Mds2G1AeBr8O/zf/tYK1vC6Em6AT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IsrQwgAAANoAAAAPAAAAAAAAAAAAAAAAAJgCAABkcnMvZG93&#10;bnJldi54bWxQSwUGAAAAAAQABAD1AAAAhwMAAAAA&#10;" strokeweight="1pt">
                  <v:textbox>
                    <w:txbxContent>
                      <w:p w14:paraId="445E0825" w14:textId="77777777" w:rsidR="000F087E" w:rsidRPr="00142F71"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sz w:val="16"/>
                            <w:szCs w:val="16"/>
                            <w:lang w:val="uk-UA"/>
                          </w:rPr>
                          <w:t>Управління кар'єрою та соціальні комунікації</w:t>
                        </w:r>
                      </w:p>
                      <w:p w14:paraId="666B5ED0"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p w14:paraId="40213691"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txbxContent>
                  </v:textbox>
                </v:rect>
                <v:rect id="Прямокутник 635089361" o:spid="_x0000_s1036" style="position:absolute;left:3016;top:48939;width:16923;height:28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MyXMMA&#10;AADbAAAADwAAAGRycy9kb3ducmV2LnhtbESPT4vCQAzF7wt+hyGCt3XqH9xSHUVkF/eqLoi30Ilt&#10;sZMpnVGrn35zELwlvJf3flmsOlerG7Wh8mxgNExAEefeVlwY+Dv8fKagQkS2WHsmAw8KsFr2PhaY&#10;WX/nHd32sVASwiFDA2WMTaZ1yEtyGIa+IRbt7FuHUda20LbFu4S7Wo+TZKYdViwNJTa0KSm/7K/O&#10;wDb1G0q3E7eeHcdfz+/8ND34kzGDfreeg4rUxbf5df1rBV/o5RcZQ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MyXMMAAADbAAAADwAAAAAAAAAAAAAAAACYAgAAZHJzL2Rv&#10;d25yZXYueG1sUEsFBgAAAAAEAAQA9QAAAIgDAAAAAA==&#10;" strokecolor="red" strokeweight="2.25pt">
                  <v:stroke dashstyle="1 1"/>
                  <v:textbox>
                    <w:txbxContent>
                      <w:p w14:paraId="55372CD2"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Іноземна мова</w:t>
                        </w:r>
                      </w:p>
                    </w:txbxContent>
                  </v:textbox>
                </v:rect>
                <v:rect id="Прямокутник 732452019" o:spid="_x0000_s1037" style="position:absolute;left:24631;top:52552;width:9716;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v0tcEA&#10;AADbAAAADwAAAGRycy9kb3ducmV2LnhtbERPPWvDMBDdA/kP4gLdEtkdSnEtm1Ba6NDFboZkO6yr&#10;bWKdhKXGdn99FAhku8f7vLyczSAuNPresoJ0l4AgbqzuuVVw+PncvoLwAVnjYJkULOShLNarHDNt&#10;J67oUodWxBD2GSroQnCZlL7pyKDfWUccuV87GgwRjq3UI04x3AzyOUlepMGeY0OHjt47as71n1GA&#10;9XxaluU4TbIakv7jv3L1d6XU02bev4EINIeH+O7+0nF+Crdf4gGyu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r9LXBAAAA2wAAAA8AAAAAAAAAAAAAAAAAmAIAAGRycy9kb3du&#10;cmV2LnhtbFBLBQYAAAAABAAEAPUAAACGAwAAAAA=&#10;" strokeweight="1pt">
                  <v:textbox>
                    <w:txbxContent>
                      <w:p w14:paraId="40BF4D74"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В.К. 1; В.К. </w:t>
                        </w:r>
                        <w:r>
                          <w:rPr>
                            <w:rFonts w:ascii="Times New Roman" w:hAnsi="Times New Roman"/>
                            <w:sz w:val="16"/>
                            <w:szCs w:val="16"/>
                            <w:lang w:val="uk-UA"/>
                          </w:rPr>
                          <w:t>5</w:t>
                        </w:r>
                        <w:r w:rsidRPr="00142F71">
                          <w:rPr>
                            <w:rFonts w:ascii="Times New Roman" w:hAnsi="Times New Roman"/>
                            <w:sz w:val="16"/>
                            <w:szCs w:val="16"/>
                            <w:lang w:val="uk-UA"/>
                          </w:rPr>
                          <w:t>; В.К. </w:t>
                        </w:r>
                        <w:r>
                          <w:rPr>
                            <w:rFonts w:ascii="Times New Roman" w:hAnsi="Times New Roman"/>
                            <w:sz w:val="16"/>
                            <w:szCs w:val="16"/>
                            <w:lang w:val="uk-UA"/>
                          </w:rPr>
                          <w:t>6</w:t>
                        </w:r>
                        <w:r w:rsidRPr="00142F71">
                          <w:rPr>
                            <w:rFonts w:ascii="Times New Roman" w:hAnsi="Times New Roman"/>
                            <w:sz w:val="16"/>
                            <w:szCs w:val="16"/>
                            <w:lang w:val="uk-UA"/>
                          </w:rPr>
                          <w:t>.</w:t>
                        </w:r>
                      </w:p>
                    </w:txbxContent>
                  </v:textbox>
                </v:rect>
                <v:rect id="Прямокутник 1514106920" o:spid="_x0000_s1038" style="position:absolute;top:52552;width:22523;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FPwsIA&#10;AADbAAAADwAAAGRycy9kb3ducmV2LnhtbERPzWoCMRC+F3yHMIKXookerKxG0Yqlhx7atQ8wbMbd&#10;xWSyTaK7ffumUOhtPr7f2ewGZ8WdQmw9a5jPFAjiypuWaw2f59N0BSImZIPWM2n4pgi77ehhg4Xx&#10;PX/QvUy1yCEcC9TQpNQVUsaqIYdx5jvizF18cJgyDLU0Afsc7qxcKLWUDlvODQ129NxQdS1vTsPj&#10;23soD2drv44vtl91vXpazpXWk/GwX4NINKR/8Z/71eT5C/j9JR8gt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wU/CwgAAANsAAAAPAAAAAAAAAAAAAAAAAJgCAABkcnMvZG93&#10;bnJldi54bWxQSwUGAAAAAAQABAD1AAAAhwMAAAAA&#10;" strokecolor="red" strokeweight="2.5pt">
                  <v:stroke dashstyle="1 1"/>
                  <v:textbox>
                    <w:txbxContent>
                      <w:p w14:paraId="060B3AD4"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Дисципліни циклу загальної підготовки</w:t>
                        </w:r>
                        <w:r w:rsidRPr="00142F71">
                          <w:rPr>
                            <w:rFonts w:ascii="Times New Roman" w:hAnsi="Times New Roman"/>
                            <w:color w:val="FF0000"/>
                            <w:sz w:val="16"/>
                            <w:szCs w:val="16"/>
                            <w:lang w:val="uk-UA"/>
                          </w:rPr>
                          <w:t xml:space="preserve"> </w:t>
                        </w:r>
                        <w:r w:rsidRPr="00142F71">
                          <w:rPr>
                            <w:rFonts w:ascii="Times New Roman" w:hAnsi="Times New Roman"/>
                            <w:sz w:val="16"/>
                            <w:szCs w:val="16"/>
                            <w:lang w:val="uk-UA"/>
                          </w:rPr>
                          <w:t>є передумовами для вивчення дисциплін циклу професійної підготовки</w:t>
                        </w:r>
                      </w:p>
                      <w:p w14:paraId="77DC88C4"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txbxContent>
                  </v:textbox>
                </v:rect>
                <v:rect id="Прямокутник 1715646597" o:spid="_x0000_s1039" style="position:absolute;left:12903;top:39522;width:9715;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GsK8EA&#10;AADbAAAADwAAAGRycy9kb3ducmV2LnhtbERPTWvCQBC9F/wPywi9NRtj0ZC6igTFXjVCyW3Ijkkw&#10;Oxuyq6b99V2h0Ns83uesNqPpxJ0G11pWMItiEMSV1S3XCs7F/i0F4Tyyxs4yKfgmB5v15GWFmbYP&#10;PtL95GsRQthlqKDxvs+kdFVDBl1ke+LAXexg0Ac41FIP+AjhppNJHC+kwZZDQ4M95Q1V19PNKDik&#10;Nqf0MDfbxVey/NlV5XthS6Vep+P2A4Sn0f+L/9yfOsyfw/OXcI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BrCvBAAAA2wAAAA8AAAAAAAAAAAAAAAAAmAIAAGRycy9kb3du&#10;cmV2LnhtbFBLBQYAAAAABAAEAPUAAACGAwAAAAA=&#10;" strokecolor="red" strokeweight="2.25pt">
                  <v:stroke dashstyle="1 1"/>
                  <v:textbox>
                    <w:txbxContent>
                      <w:p w14:paraId="6277B86B"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Українська мова за професійним спрямуванням</w:t>
                        </w:r>
                        <w:r w:rsidRPr="00142F71">
                          <w:rPr>
                            <w:rFonts w:ascii="Times New Roman" w:hAnsi="Times New Roman"/>
                            <w:kern w:val="2"/>
                            <w:sz w:val="16"/>
                            <w:szCs w:val="16"/>
                            <w:lang w:val="uk-UA"/>
                          </w:rPr>
                          <w:t> </w:t>
                        </w:r>
                      </w:p>
                      <w:p w14:paraId="25EACC65"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p w14:paraId="3BB00B45" w14:textId="77777777" w:rsidR="000F087E" w:rsidRDefault="000F087E" w:rsidP="000E74CE">
                        <w:pPr>
                          <w:spacing w:after="0" w:line="240" w:lineRule="auto"/>
                          <w:ind w:left="0" w:hanging="2"/>
                          <w:jc w:val="center"/>
                          <w:rPr>
                            <w:rFonts w:ascii="Times New Roman" w:hAnsi="Times New Roman"/>
                            <w:kern w:val="2"/>
                            <w:sz w:val="16"/>
                            <w:szCs w:val="16"/>
                            <w:lang w:val="uk-UA"/>
                          </w:rPr>
                        </w:pPr>
                      </w:p>
                    </w:txbxContent>
                  </v:textbox>
                </v:rect>
                <v:rect id="Прямокутник 1577161669" o:spid="_x0000_s1040" style="position:absolute;left:24777;top:12585;width:9716;height:36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xXLcAA&#10;AADbAAAADwAAAGRycy9kb3ducmV2LnhtbERPTYvCMBC9C/6HMAveNF0Rka5pWRYFD15aPbi3oZlt&#10;yzaT0kTb+uuNIHibx/ucbTqYRtyoc7VlBZ+LCARxYXXNpYLzaT/fgHAeWWNjmRSM5CBNppMtxtr2&#10;nNEt96UIIexiVFB538ZSuqIig25hW+LA/dnOoA+wK6XusA/hppHLKFpLgzWHhgpb+qmo+M+vRgHm&#10;w+84jpe+l1kT1bt71ubHTKnZx/D9BcLT4N/il/ugw/wVPH8JB8jk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JxXLcAAAADbAAAADwAAAAAAAAAAAAAAAACYAgAAZHJzL2Rvd25y&#10;ZXYueG1sUEsFBgAAAAAEAAQA9QAAAIUDAAAAAA==&#10;" strokeweight="1pt">
                  <v:textbox>
                    <w:txbxContent>
                      <w:p w14:paraId="6BAD21F7"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Бухгалтерський облік</w:t>
                        </w:r>
                      </w:p>
                    </w:txbxContent>
                  </v:textbox>
                </v:rect>
                <v:rect id="Прямокутник 497018668" o:spid="_x0000_s1041" style="position:absolute;left:12896;top:25317;width:9716;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SRxMEA&#10;AADbAAAADwAAAGRycy9kb3ducmV2LnhtbERPTWvCQBC9C/0PyxR6MxutTUN0FRGLXmsKJbchOybB&#10;7GzIrpr6611B6G0e73MWq8G04kK9aywrmEQxCOLS6oYrBT/51zgF4TyyxtYyKfgjB6vly2iBmbZX&#10;/qbLwVcihLDLUEHtfZdJ6cqaDLrIdsSBO9reoA+wr6Tu8RrCTSuncZxIgw2Hhho72tRUng5no2CX&#10;2g2lu3ezTn6nn7dtWcxyWyj19jqs5yA8Df5f/HTvdZj/AY9fwgFy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0kkcTBAAAA2wAAAA8AAAAAAAAAAAAAAAAAmAIAAGRycy9kb3du&#10;cmV2LnhtbFBLBQYAAAAABAAEAPUAAACGAwAAAAA=&#10;" strokecolor="red" strokeweight="2.25pt">
                  <v:stroke dashstyle="1 1"/>
                  <v:textbox>
                    <w:txbxContent>
                      <w:p w14:paraId="6BFD0101"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Історія та культура України</w:t>
                        </w:r>
                      </w:p>
                      <w:p w14:paraId="641C825D" w14:textId="77777777" w:rsidR="000F087E" w:rsidRDefault="000F087E" w:rsidP="000E74CE">
                        <w:pPr>
                          <w:spacing w:after="0" w:line="240" w:lineRule="auto"/>
                          <w:ind w:left="0" w:hanging="2"/>
                          <w:jc w:val="center"/>
                          <w:rPr>
                            <w:rFonts w:ascii="Times New Roman" w:hAnsi="Times New Roman"/>
                            <w:kern w:val="2"/>
                            <w:sz w:val="16"/>
                            <w:szCs w:val="16"/>
                            <w:lang w:val="uk-UA"/>
                          </w:rPr>
                        </w:pPr>
                      </w:p>
                    </w:txbxContent>
                  </v:textbox>
                </v:rect>
                <v:rect id="Прямокутник 2000481298" o:spid="_x0000_s1042" style="position:absolute;left:12776;top:11068;width:9715;height:64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JswcAA&#10;AADbAAAADwAAAGRycy9kb3ducmV2LnhtbERPS4vCMBC+C/6HMII3TfUgSzUWEQUPXtrdg96GZmyL&#10;zaQ0sQ9//WZB2Nt8fM/ZJYOpRUetqywrWC0jEMS51RUXCn6+z4svEM4ja6wtk4KRHCT76WSHsbY9&#10;p9RlvhAhhF2MCkrvm1hKl5dk0C1tQxy4h20N+gDbQuoW+xBuarmOoo00WHFoKLGhY0n5M3sZBZgN&#10;93Ecb30v0zqqTu+0ya6pUvPZcNiC8DT4f/HHfdFh/gb+fgkHyP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wJswcAAAADbAAAADwAAAAAAAAAAAAAAAACYAgAAZHJzL2Rvd25y&#10;ZXYueG1sUEsFBgAAAAAEAAQA9QAAAIUDAAAAAA==&#10;" strokeweight="1pt">
                  <v:textbox>
                    <w:txbxContent>
                      <w:p w14:paraId="34C2257E" w14:textId="77777777" w:rsidR="000F087E" w:rsidRDefault="000F087E" w:rsidP="000E74CE">
                        <w:pPr>
                          <w:spacing w:after="0" w:line="240" w:lineRule="auto"/>
                          <w:ind w:left="0" w:hanging="2"/>
                          <w:jc w:val="center"/>
                          <w:rPr>
                            <w:rFonts w:ascii="Times New Roman" w:hAnsi="Times New Roman"/>
                            <w:kern w:val="2"/>
                            <w:sz w:val="16"/>
                            <w:szCs w:val="16"/>
                            <w:lang w:val="uk-UA"/>
                          </w:rPr>
                        </w:pPr>
                        <w:bookmarkStart w:id="13" w:name="_Hlk199946431"/>
                        <w:bookmarkStart w:id="14" w:name="_Hlk199946432"/>
                        <w:bookmarkStart w:id="15" w:name="_Hlk199946433"/>
                        <w:bookmarkStart w:id="16" w:name="_Hlk199946434"/>
                        <w:bookmarkStart w:id="17" w:name="_Hlk199946435"/>
                        <w:bookmarkStart w:id="18" w:name="_Hlk199946436"/>
                        <w:r>
                          <w:rPr>
                            <w:rFonts w:ascii="Times New Roman" w:hAnsi="Times New Roman"/>
                            <w:sz w:val="16"/>
                            <w:szCs w:val="16"/>
                            <w:lang w:val="uk-UA"/>
                          </w:rPr>
                          <w:t>Нормативно-правове забезпечення фінансової сфери</w:t>
                        </w:r>
                        <w:bookmarkEnd w:id="13"/>
                        <w:bookmarkEnd w:id="14"/>
                        <w:bookmarkEnd w:id="15"/>
                        <w:bookmarkEnd w:id="16"/>
                        <w:bookmarkEnd w:id="17"/>
                        <w:bookmarkEnd w:id="18"/>
                      </w:p>
                    </w:txbxContent>
                  </v:textbox>
                </v:rect>
                <v:rect id="Прямокутник 1600143869" o:spid="_x0000_s1043" style="position:absolute;left:12903;top:19431;width:9715;height:46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qqKMEA&#10;AADbAAAADwAAAGRycy9kb3ducmV2LnhtbERPTWvCQBC9C/0PyxR6041p0ZC6CSKW9FoVxNuQnSbB&#10;7GzIrknqr3cLhd7m8T5nk0+mFQP1rrGsYLmIQBCXVjdcKTgdP+YJCOeRNbaWScEPOcizp9kGU21H&#10;/qLh4CsRQtilqKD2vkuldGVNBt3CdsSB+7a9QR9gX0nd4xjCTSvjKFpJgw2Hhho72tVUXg83o6BI&#10;7I6S4tVsV+d4fd+Xl7ejvSj18jxt30F4mvy/+M/9qcP8Nfz+Eg6Q2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6qijBAAAA2wAAAA8AAAAAAAAAAAAAAAAAmAIAAGRycy9kb3du&#10;cmV2LnhtbFBLBQYAAAAABAAEAPUAAACGAwAAAAA=&#10;" strokecolor="red" strokeweight="2.25pt">
                  <v:stroke dashstyle="1 1"/>
                  <v:textbox>
                    <w:txbxContent>
                      <w:p w14:paraId="17252858" w14:textId="77777777" w:rsidR="000F087E" w:rsidRPr="00142F71"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color w:val="000000"/>
                            <w:sz w:val="16"/>
                            <w:szCs w:val="16"/>
                            <w:lang w:val="uk-UA"/>
                          </w:rPr>
                          <w:t>Інформаційні та комунікаційні технології</w:t>
                        </w:r>
                      </w:p>
                      <w:p w14:paraId="07897C15"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txbxContent>
                  </v:textbox>
                </v:rect>
                <v:rect id="Прямокутник 487224527" o:spid="_x0000_s1044" style="position:absolute;left:12896;top:33083;width:9716;height:57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U+WsMA&#10;AADbAAAADwAAAGRycy9kb3ducmV2LnhtbESPT4vCQAzF7wt+hyGCt3XqH9xSHUVkF/eqLoi30Ilt&#10;sZMpnVGrn35zELwlvJf3flmsOlerG7Wh8mxgNExAEefeVlwY+Dv8fKagQkS2WHsmAw8KsFr2PhaY&#10;WX/nHd32sVASwiFDA2WMTaZ1yEtyGIa+IRbt7FuHUda20LbFu4S7Wo+TZKYdViwNJTa0KSm/7K/O&#10;wDb1G0q3E7eeHcdfz+/8ND34kzGDfreeg4rUxbf5df1rBV9g5RcZQ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U+WsMAAADbAAAADwAAAAAAAAAAAAAAAACYAgAAZHJzL2Rv&#10;d25yZXYueG1sUEsFBgAAAAAEAAQA9QAAAIgDAAAAAA==&#10;" strokecolor="red" strokeweight="2.25pt">
                  <v:stroke dashstyle="1 1"/>
                  <v:textbox>
                    <w:txbxContent>
                      <w:p w14:paraId="4069E960" w14:textId="77777777" w:rsidR="000F087E" w:rsidRPr="00142F71"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color w:val="000000"/>
                            <w:sz w:val="16"/>
                            <w:szCs w:val="16"/>
                            <w:lang w:val="uk-UA"/>
                          </w:rPr>
                          <w:t>Безпека життєдіяльності та основи охорони праці</w:t>
                        </w:r>
                      </w:p>
                      <w:p w14:paraId="3A2AE71C"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p w14:paraId="1AF0F1D8" w14:textId="77777777" w:rsidR="000F087E" w:rsidRPr="00142F71" w:rsidRDefault="000F087E" w:rsidP="000E74CE">
                        <w:pPr>
                          <w:spacing w:after="0" w:line="240" w:lineRule="auto"/>
                          <w:ind w:left="0" w:hanging="2"/>
                          <w:jc w:val="center"/>
                          <w:rPr>
                            <w:rFonts w:ascii="Times New Roman" w:hAnsi="Times New Roman"/>
                            <w:sz w:val="16"/>
                            <w:szCs w:val="16"/>
                            <w:lang w:val="uk-UA"/>
                          </w:rPr>
                        </w:pPr>
                      </w:p>
                      <w:p w14:paraId="287AA8B0"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txbxContent>
                  </v:textbox>
                </v:rect>
                <v:rect id="Прямокутник 1999773447" o:spid="_x0000_s1045" style="position:absolute;left:15284;top:1244;width:16916;height:28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34s8AA&#10;AADbAAAADwAAAGRycy9kb3ducmV2LnhtbERPTYvCMBC9C/6HMAveNF0Pol3TsiwKHry0enBvQzPb&#10;lm0mpYm29dcbQfA2j/c523QwjbhR52rLCj4XEQjiwuqaSwXn036+BuE8ssbGMikYyUGaTCdbjLXt&#10;OaNb7ksRQtjFqKDyvo2ldEVFBt3CtsSB+7OdQR9gV0rdYR/CTSOXUbSSBmsODRW29FNR8Z9fjQLM&#10;h99xHC99L7Mmqnf3rM2PmVKzj+H7C4Snwb/FL/dBh/kbeP4SDpDJ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p34s8AAAADbAAAADwAAAAAAAAAAAAAAAACYAgAAZHJzL2Rvd25y&#10;ZXYueG1sUEsFBgAAAAAEAAQA9QAAAIUDAAAAAA==&#10;" strokeweight="1pt">
                  <v:textbox>
                    <w:txbxContent>
                      <w:p w14:paraId="04A62AC7"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Гроші і кредит (КР)</w:t>
                        </w:r>
                      </w:p>
                    </w:txbxContent>
                  </v:textbox>
                </v:rect>
                <v:rect id="Прямокутник 1673971210" o:spid="_x0000_s1046" style="position:absolute;left:24771;top:5911;width:9715;height:2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44b4A&#10;AADbAAAADwAAAGRycy9kb3ducmV2LnhtbERPTYvCMBC9L/gfwgje1tQqWqpRRBT3qhXE29CMbbGZ&#10;lCZq9ddvDoLHx/terDpTiwe1rrKsYDSMQBDnVldcKDhlu98EhPPIGmvLpOBFDlbL3s8CU22ffKDH&#10;0RcihLBLUUHpfZNK6fKSDLqhbYgDd7WtQR9gW0jd4jOEm1rGUTSVBisODSU2tCkpvx3vRsE+sRtK&#10;9mOznp7j2XubXyaZvSg16HfrOQhPnf+KP+4/rSAO68OX8APk8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M/+OG+AAAA2wAAAA8AAAAAAAAAAAAAAAAAmAIAAGRycy9kb3ducmV2&#10;LnhtbFBLBQYAAAAABAAEAPUAAACDAwAAAAA=&#10;" strokecolor="red" strokeweight="2.25pt">
                  <v:stroke dashstyle="1 1"/>
                  <v:textbox>
                    <w:txbxContent>
                      <w:p w14:paraId="75C3C8AA"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Мікроекономіка</w:t>
                        </w:r>
                      </w:p>
                    </w:txbxContent>
                  </v:textbox>
                </v:rect>
                <v:rect id="Прямокутник 200094924" o:spid="_x0000_s1047" style="position:absolute;left:24771;top:18957;width:9715;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c+CMMA&#10;AADbAAAADwAAAGRycy9kb3ducmV2LnhtbESPQWvCQBSE74L/YXmCN93Eg5SYTShFoQcvST3o7ZF9&#10;TUKzb0N2axJ/fbcgeBxm5hsmzSfTiTsNrrWsIN5GIIgrq1uuFVy+Tps3EM4ja+wsk4KZHOTZcpFi&#10;ou3IBd1LX4sAYZeggsb7PpHSVQ0ZdFvbEwfv2w4GfZBDLfWAY4CbTu6iaC8NthwWGuzpo6Hqp/w1&#10;CrCcbvM8X8dRFl3UHh9FX54Lpdar6f0AwtPkX+Fn+1Mr2MXw/yX8AJ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oc+CMMAAADbAAAADwAAAAAAAAAAAAAAAACYAgAAZHJzL2Rv&#10;d25yZXYueG1sUEsFBgAAAAAEAAQA9QAAAIgDAAAAAA==&#10;" strokeweight="1pt">
                  <v:textbox>
                    <w:txbxContent>
                      <w:p w14:paraId="72F620AF"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Фінансові основи підприємництва</w:t>
                        </w:r>
                      </w:p>
                    </w:txbxContent>
                  </v:textbox>
                </v:rect>
                <v:rect id="Прямокутник 904147481" o:spid="_x0000_s1048" style="position:absolute;left:24771;top:26612;width:9715;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Wgf8EA&#10;AADbAAAADwAAAGRycy9kb3ducmV2LnhtbESPQYvCMBSE7wv+h/AEb2tqD7JUo4goePDSrge9PZpn&#10;W2xeShNt6683guBxmJlvmOW6N7V4UOsqywpm0wgEcW51xYWC0//+9w+E88gaa8ukYCAH69XoZ4mJ&#10;th2n9Mh8IQKEXYIKSu+bREqXl2TQTW1DHLyrbQ36INtC6ha7ADe1jKNoLg1WHBZKbGhbUn7L7kYB&#10;Zv1lGIZz18m0jqrdM22yY6rUZNxvFiA89f4b/rQPWkEcw/tL+AFy9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ZVoH/BAAAA2wAAAA8AAAAAAAAAAAAAAAAAmAIAAGRycy9kb3du&#10;cmV2LnhtbFBLBQYAAAAABAAEAPUAAACGAwAAAAA=&#10;" strokeweight="1pt">
                  <v:textbox>
                    <w:txbxContent>
                      <w:p w14:paraId="6750CE63"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Організація біржової діяльності</w:t>
                        </w:r>
                        <w:r w:rsidRPr="00142F71">
                          <w:rPr>
                            <w:rFonts w:ascii="Times New Roman" w:hAnsi="Times New Roman"/>
                            <w:kern w:val="2"/>
                            <w:sz w:val="16"/>
                            <w:szCs w:val="16"/>
                            <w:lang w:val="uk-UA"/>
                          </w:rPr>
                          <w:t> </w:t>
                        </w:r>
                      </w:p>
                    </w:txbxContent>
                  </v:textbox>
                </v:rect>
                <v:rect id="Прямокутник 1841153890" o:spid="_x0000_s1049" style="position:absolute;left:36772;top:52552;width:9716;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kF5MMA&#10;AADbAAAADwAAAGRycy9kb3ducmV2LnhtbESPQYvCMBSE7wv+h/AEb2uqwrJU0yKi4MFLu3vQ26N5&#10;tsXmpTTRtv56IyzscZiZb5hNOphGPKhztWUFi3kEgriwuuZSwe/P4fMbhPPIGhvLpGAkB2ky+dhg&#10;rG3PGT1yX4oAYRejgsr7NpbSFRUZdHPbEgfvajuDPsiulLrDPsBNI5dR9CUN1hwWKmxpV1Fxy+9G&#10;AebDZRzHc9/LrInq/TNr81Om1Gw6bNcgPA3+P/zXPmoFyxW8v4QfIJ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kF5MMAAADbAAAADwAAAAAAAAAAAAAAAACYAgAAZHJzL2Rv&#10;d25yZXYueG1sUEsFBgAAAAAEAAQA9QAAAIgDAAAAAA==&#10;" strokeweight="1pt">
                  <v:textbox>
                    <w:txbxContent>
                      <w:p w14:paraId="220A8CB3"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 xml:space="preserve">В.К. </w:t>
                        </w:r>
                        <w:r>
                          <w:rPr>
                            <w:rFonts w:ascii="Times New Roman" w:hAnsi="Times New Roman"/>
                            <w:sz w:val="16"/>
                            <w:szCs w:val="16"/>
                            <w:lang w:val="uk-UA"/>
                          </w:rPr>
                          <w:t>2</w:t>
                        </w:r>
                        <w:r w:rsidRPr="00142F71">
                          <w:rPr>
                            <w:rFonts w:ascii="Times New Roman" w:hAnsi="Times New Roman"/>
                            <w:sz w:val="16"/>
                            <w:szCs w:val="16"/>
                            <w:lang w:val="uk-UA"/>
                          </w:rPr>
                          <w:t>; В.К. </w:t>
                        </w:r>
                        <w:r>
                          <w:rPr>
                            <w:rFonts w:ascii="Times New Roman" w:hAnsi="Times New Roman"/>
                            <w:sz w:val="16"/>
                            <w:szCs w:val="16"/>
                            <w:lang w:val="uk-UA"/>
                          </w:rPr>
                          <w:t>7</w:t>
                        </w:r>
                        <w:r w:rsidRPr="00142F71">
                          <w:rPr>
                            <w:rFonts w:ascii="Times New Roman" w:hAnsi="Times New Roman"/>
                            <w:sz w:val="16"/>
                            <w:szCs w:val="16"/>
                            <w:lang w:val="uk-UA"/>
                          </w:rPr>
                          <w:t>; В.К. </w:t>
                        </w:r>
                        <w:r>
                          <w:rPr>
                            <w:rFonts w:ascii="Times New Roman" w:hAnsi="Times New Roman"/>
                            <w:sz w:val="16"/>
                            <w:szCs w:val="16"/>
                            <w:lang w:val="uk-UA"/>
                          </w:rPr>
                          <w:t>8</w:t>
                        </w:r>
                        <w:r w:rsidRPr="00142F71">
                          <w:rPr>
                            <w:rFonts w:ascii="Times New Roman" w:hAnsi="Times New Roman"/>
                            <w:sz w:val="16"/>
                            <w:szCs w:val="16"/>
                            <w:lang w:val="uk-UA"/>
                          </w:rPr>
                          <w:t>.</w:t>
                        </w:r>
                        <w:r w:rsidRPr="00142F71">
                          <w:rPr>
                            <w:rFonts w:ascii="Times New Roman" w:hAnsi="Times New Roman"/>
                            <w:kern w:val="2"/>
                            <w:sz w:val="16"/>
                            <w:szCs w:val="16"/>
                            <w:lang w:val="uk-UA"/>
                          </w:rPr>
                          <w:t> </w:t>
                        </w:r>
                      </w:p>
                    </w:txbxContent>
                  </v:textbox>
                </v:rect>
                <v:rect id="Прямокутник 1066558204" o:spid="_x0000_s1050" style="position:absolute;left:60934;top:52552;width:9716;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CdkMMA&#10;AADbAAAADwAAAGRycy9kb3ducmV2LnhtbESPQYvCMBSE7wv+h/AEb2uqyLJU0yKi4MFLu3vQ26N5&#10;tsXmpTTRtv56IyzscZiZb5hNOphGPKhztWUFi3kEgriwuuZSwe/P4fMbhPPIGhvLpGAkB2ky+dhg&#10;rG3PGT1yX4oAYRejgsr7NpbSFRUZdHPbEgfvajuDPsiulLrDPsBNI5dR9CUN1hwWKmxpV1Fxy+9G&#10;AebDZRzHc9/LrInq/TNr81Om1Gw6bNcgPA3+P/zXPmoFyxW8v4QfIJ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CdkMMAAADbAAAADwAAAAAAAAAAAAAAAACYAgAAZHJzL2Rv&#10;d25yZXYueG1sUEsFBgAAAAAEAAQA9QAAAIgDAAAAAA==&#10;" strokeweight="1pt">
                  <v:textbox>
                    <w:txbxContent>
                      <w:p w14:paraId="09C4759D" w14:textId="77777777" w:rsidR="000F087E"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kern w:val="2"/>
                            <w:sz w:val="16"/>
                            <w:szCs w:val="16"/>
                            <w:lang w:val="uk-UA"/>
                          </w:rPr>
                          <w:t> </w:t>
                        </w:r>
                        <w:r w:rsidRPr="00142F71">
                          <w:rPr>
                            <w:rFonts w:ascii="Times New Roman" w:hAnsi="Times New Roman"/>
                            <w:sz w:val="16"/>
                            <w:szCs w:val="16"/>
                            <w:lang w:val="uk-UA"/>
                          </w:rPr>
                          <w:t>В.К. 4.; В.К. </w:t>
                        </w:r>
                        <w:r>
                          <w:rPr>
                            <w:rFonts w:ascii="Times New Roman" w:hAnsi="Times New Roman"/>
                            <w:sz w:val="16"/>
                            <w:szCs w:val="16"/>
                            <w:lang w:val="uk-UA"/>
                          </w:rPr>
                          <w:t>11</w:t>
                        </w:r>
                        <w:r w:rsidRPr="00142F71">
                          <w:rPr>
                            <w:rFonts w:ascii="Times New Roman" w:hAnsi="Times New Roman"/>
                            <w:sz w:val="16"/>
                            <w:szCs w:val="16"/>
                            <w:lang w:val="uk-UA"/>
                          </w:rPr>
                          <w:t>;</w:t>
                        </w:r>
                      </w:p>
                      <w:p w14:paraId="50E0BF8E" w14:textId="77777777" w:rsidR="000F087E" w:rsidRPr="00734ABD"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sz w:val="16"/>
                            <w:szCs w:val="16"/>
                            <w:lang w:val="uk-UA"/>
                          </w:rPr>
                          <w:t xml:space="preserve"> В.К. </w:t>
                        </w:r>
                        <w:r>
                          <w:rPr>
                            <w:rFonts w:ascii="Times New Roman" w:hAnsi="Times New Roman"/>
                            <w:sz w:val="16"/>
                            <w:szCs w:val="16"/>
                            <w:lang w:val="uk-UA"/>
                          </w:rPr>
                          <w:t>1</w:t>
                        </w:r>
                        <w:r w:rsidRPr="00142F71">
                          <w:rPr>
                            <w:rFonts w:ascii="Times New Roman" w:hAnsi="Times New Roman"/>
                            <w:sz w:val="16"/>
                            <w:szCs w:val="16"/>
                            <w:lang w:val="uk-UA"/>
                          </w:rPr>
                          <w:t>2.</w:t>
                        </w:r>
                      </w:p>
                      <w:p w14:paraId="59219B47" w14:textId="77777777" w:rsidR="000F087E" w:rsidRDefault="000F087E" w:rsidP="000E74CE">
                        <w:pPr>
                          <w:spacing w:after="0" w:line="240" w:lineRule="auto"/>
                          <w:ind w:left="0" w:hanging="2"/>
                          <w:jc w:val="center"/>
                          <w:rPr>
                            <w:rFonts w:ascii="Times New Roman" w:hAnsi="Times New Roman"/>
                            <w:kern w:val="2"/>
                            <w:sz w:val="16"/>
                            <w:szCs w:val="16"/>
                            <w:lang w:val="uk-UA"/>
                          </w:rPr>
                        </w:pPr>
                      </w:p>
                    </w:txbxContent>
                  </v:textbox>
                </v:rect>
                <v:rect id="Прямокутник 1890705142" o:spid="_x0000_s1051" style="position:absolute;left:49072;top:52552;width:9716;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w4C8MA&#10;AADbAAAADwAAAGRycy9kb3ducmV2LnhtbESPQYvCMBSE7wv+h/AEb2uq4LJU0yKi4MFLu3vQ26N5&#10;tsXmpTTRtv56IyzscZiZb5hNOphGPKhztWUFi3kEgriwuuZSwe/P4fMbhPPIGhvLpGAkB2ky+dhg&#10;rG3PGT1yX4oAYRejgsr7NpbSFRUZdHPbEgfvajuDPsiulLrDPsBNI5dR9CUN1hwWKmxpV1Fxy+9G&#10;AebDZRzHc9/LrInq/TNr81Om1Gw6bNcgPA3+P/zXPmoFyxW8v4QfIJ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w4C8MAAADbAAAADwAAAAAAAAAAAAAAAACYAgAAZHJzL2Rv&#10;d25yZXYueG1sUEsFBgAAAAAEAAQA9QAAAIgDAAAAAA==&#10;" strokeweight="1pt">
                  <v:textbox>
                    <w:txbxContent>
                      <w:p w14:paraId="794ED3D2"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В.К. 3; В.К. </w:t>
                        </w:r>
                        <w:r>
                          <w:rPr>
                            <w:rFonts w:ascii="Times New Roman" w:hAnsi="Times New Roman"/>
                            <w:sz w:val="16"/>
                            <w:szCs w:val="16"/>
                            <w:lang w:val="uk-UA"/>
                          </w:rPr>
                          <w:t>9</w:t>
                        </w:r>
                        <w:r w:rsidRPr="00142F71">
                          <w:rPr>
                            <w:rFonts w:ascii="Times New Roman" w:hAnsi="Times New Roman"/>
                            <w:sz w:val="16"/>
                            <w:szCs w:val="16"/>
                            <w:lang w:val="uk-UA"/>
                          </w:rPr>
                          <w:t>; В.К. </w:t>
                        </w:r>
                        <w:r>
                          <w:rPr>
                            <w:rFonts w:ascii="Times New Roman" w:hAnsi="Times New Roman"/>
                            <w:sz w:val="16"/>
                            <w:szCs w:val="16"/>
                            <w:lang w:val="uk-UA"/>
                          </w:rPr>
                          <w:t>10</w:t>
                        </w:r>
                        <w:r w:rsidRPr="00142F71">
                          <w:rPr>
                            <w:rFonts w:ascii="Times New Roman" w:hAnsi="Times New Roman"/>
                            <w:sz w:val="16"/>
                            <w:szCs w:val="16"/>
                            <w:lang w:val="uk-UA"/>
                          </w:rPr>
                          <w:t>.</w:t>
                        </w:r>
                        <w:r w:rsidRPr="00142F71">
                          <w:rPr>
                            <w:rFonts w:ascii="Times New Roman" w:hAnsi="Times New Roman"/>
                            <w:kern w:val="2"/>
                            <w:sz w:val="16"/>
                            <w:szCs w:val="16"/>
                            <w:lang w:val="uk-UA"/>
                          </w:rPr>
                          <w:t> </w:t>
                        </w:r>
                      </w:p>
                    </w:txbxContent>
                  </v:textbox>
                </v:rect>
                <v:rect id="Прямокутник 257842406" o:spid="_x0000_s1052" style="position:absolute;left:85236;top:53009;width:9715;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6mfMMA&#10;AADbAAAADwAAAGRycy9kb3ducmV2LnhtbESPT2vCQBTE74LfYXmCN93oIZQ0GylFwYOXpB7s7ZF9&#10;TUKzb0N2zR8/fbcgeBxm5jdMephMKwbqXWNZwW4bgSAurW64UnD9Om3eQDiPrLG1TApmcnDIlosU&#10;E21HzmkofCUChF2CCmrvu0RKV9Zk0G1tRxy8H9sb9EH2ldQ9jgFuWrmPolgabDgs1NjRZ03lb3E3&#10;CrCYvud5vo2jzNuoOT7yrrjkSq1X08c7CE+Tf4Wf7bNWsI/h/0v4AT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6mfMMAAADbAAAADwAAAAAAAAAAAAAAAACYAgAAZHJzL2Rv&#10;d25yZXYueG1sUEsFBgAAAAAEAAQA9QAAAIgDAAAAAA==&#10;" strokeweight="1pt">
                  <v:textbox>
                    <w:txbxContent>
                      <w:p w14:paraId="6021281B"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kern w:val="2"/>
                            <w:sz w:val="16"/>
                            <w:szCs w:val="16"/>
                            <w:lang w:val="uk-UA"/>
                          </w:rPr>
                          <w:t> </w:t>
                        </w:r>
                        <w:r w:rsidRPr="00142F71">
                          <w:rPr>
                            <w:rFonts w:ascii="Times New Roman" w:hAnsi="Times New Roman"/>
                            <w:sz w:val="16"/>
                            <w:szCs w:val="16"/>
                            <w:lang w:val="uk-UA"/>
                          </w:rPr>
                          <w:t>В.К. </w:t>
                        </w:r>
                        <w:r>
                          <w:rPr>
                            <w:rFonts w:ascii="Times New Roman" w:hAnsi="Times New Roman"/>
                            <w:sz w:val="16"/>
                            <w:szCs w:val="16"/>
                            <w:lang w:val="uk-UA"/>
                          </w:rPr>
                          <w:t>15</w:t>
                        </w:r>
                        <w:r w:rsidRPr="00142F71">
                          <w:rPr>
                            <w:rFonts w:ascii="Times New Roman" w:hAnsi="Times New Roman"/>
                            <w:sz w:val="16"/>
                            <w:szCs w:val="16"/>
                            <w:lang w:val="uk-UA"/>
                          </w:rPr>
                          <w:t>; В.К. </w:t>
                        </w:r>
                        <w:r>
                          <w:rPr>
                            <w:rFonts w:ascii="Times New Roman" w:hAnsi="Times New Roman"/>
                            <w:sz w:val="16"/>
                            <w:szCs w:val="16"/>
                            <w:lang w:val="uk-UA"/>
                          </w:rPr>
                          <w:t>16</w:t>
                        </w:r>
                        <w:r w:rsidRPr="00142F71">
                          <w:rPr>
                            <w:rFonts w:ascii="Times New Roman" w:hAnsi="Times New Roman"/>
                            <w:sz w:val="16"/>
                            <w:szCs w:val="16"/>
                            <w:lang w:val="uk-UA"/>
                          </w:rPr>
                          <w:t>.</w:t>
                        </w:r>
                      </w:p>
                    </w:txbxContent>
                  </v:textbox>
                </v:rect>
                <v:rect id="Прямокутник 630458161" o:spid="_x0000_s1053" style="position:absolute;left:73577;top:53009;width:9715;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ID58MA&#10;AADbAAAADwAAAGRycy9kb3ducmV2LnhtbESPQYvCMBSE7wv+h/AEb2uqB3eppkVEwYOXdvegt0fz&#10;bIvNS2mibf31RljY4zAz3zCbdDCNeFDnassKFvMIBHFhdc2lgt+fw+c3COeRNTaWScFIDtJk8rHB&#10;WNueM3rkvhQBwi5GBZX3bSylKyoy6Oa2JQ7e1XYGfZBdKXWHfYCbRi6jaCUN1hwWKmxpV1Fxy+9G&#10;AebDZRzHc9/LrInq/TNr81Om1Gw6bNcgPA3+P/zXPmoFyy94fwk/QC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iID58MAAADbAAAADwAAAAAAAAAAAAAAAACYAgAAZHJzL2Rv&#10;d25yZXYueG1sUEsFBgAAAAAEAAQA9QAAAIgDAAAAAA==&#10;" strokeweight="1pt">
                  <v:textbox>
                    <w:txbxContent>
                      <w:p w14:paraId="730C87B8"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kern w:val="2"/>
                            <w:sz w:val="16"/>
                            <w:szCs w:val="16"/>
                            <w:lang w:val="uk-UA"/>
                          </w:rPr>
                          <w:t> </w:t>
                        </w:r>
                        <w:r w:rsidRPr="00142F71">
                          <w:rPr>
                            <w:rFonts w:ascii="Times New Roman" w:hAnsi="Times New Roman"/>
                            <w:sz w:val="16"/>
                            <w:szCs w:val="16"/>
                            <w:lang w:val="uk-UA"/>
                          </w:rPr>
                          <w:t>В.К. </w:t>
                        </w:r>
                        <w:r>
                          <w:rPr>
                            <w:rFonts w:ascii="Times New Roman" w:hAnsi="Times New Roman"/>
                            <w:sz w:val="16"/>
                            <w:szCs w:val="16"/>
                            <w:lang w:val="uk-UA"/>
                          </w:rPr>
                          <w:t>13</w:t>
                        </w:r>
                        <w:r w:rsidRPr="00142F71">
                          <w:rPr>
                            <w:rFonts w:ascii="Times New Roman" w:hAnsi="Times New Roman"/>
                            <w:sz w:val="16"/>
                            <w:szCs w:val="16"/>
                            <w:lang w:val="uk-UA"/>
                          </w:rPr>
                          <w:t>.; В.К. </w:t>
                        </w:r>
                        <w:r>
                          <w:rPr>
                            <w:rFonts w:ascii="Times New Roman" w:hAnsi="Times New Roman"/>
                            <w:sz w:val="16"/>
                            <w:szCs w:val="16"/>
                            <w:lang w:val="uk-UA"/>
                          </w:rPr>
                          <w:t>14</w:t>
                        </w:r>
                        <w:r w:rsidRPr="00142F71">
                          <w:rPr>
                            <w:rFonts w:ascii="Times New Roman" w:hAnsi="Times New Roman"/>
                            <w:sz w:val="16"/>
                            <w:szCs w:val="16"/>
                            <w:lang w:val="uk-UA"/>
                          </w:rPr>
                          <w:t>.</w:t>
                        </w:r>
                      </w:p>
                    </w:txbxContent>
                  </v:textbox>
                </v:rect>
                <v:rect id="Прямокутник 694134268" o:spid="_x0000_s1054" style="position:absolute;left:36709;top:38392;width:9779;height:44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2XlbwA&#10;AADbAAAADwAAAGRycy9kb3ducmV2LnhtbERPvQrCMBDeBd8hnOCmqQ4i1SgiCg4urQ66Hc3ZFptL&#10;aaJtfXozCI4f3/9625lKvKlxpWUFs2kEgjizuuRcwfVynCxBOI+ssbJMCnpysN0MB2uMtW05oXfq&#10;cxFC2MWooPC+jqV0WUEG3dTWxIF72MagD7DJpW6wDeGmkvMoWkiDJYeGAmvaF5Q905dRgGl37/v+&#10;1rYyqaLy8Enq9JwoNR51uxUIT53/i3/uk1YwD2PDl/AD5OY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XvZeVvAAAANsAAAAPAAAAAAAAAAAAAAAAAJgCAABkcnMvZG93bnJldi54&#10;bWxQSwUGAAAAAAQABAD1AAAAgQMAAAAA&#10;" strokeweight="1pt">
                  <v:textbox>
                    <w:txbxContent>
                      <w:p w14:paraId="42BF9DF9" w14:textId="77777777" w:rsidR="000F087E" w:rsidRDefault="000F087E" w:rsidP="000E74CE">
                        <w:pPr>
                          <w:spacing w:after="0" w:line="240" w:lineRule="auto"/>
                          <w:ind w:left="0" w:hanging="2"/>
                          <w:jc w:val="center"/>
                          <w:rPr>
                            <w:rFonts w:ascii="Times New Roman" w:hAnsi="Times New Roman"/>
                            <w:kern w:val="2"/>
                            <w:sz w:val="16"/>
                            <w:szCs w:val="16"/>
                            <w:lang w:val="uk-UA"/>
                          </w:rPr>
                        </w:pPr>
                        <w:r>
                          <w:rPr>
                            <w:rFonts w:ascii="Times New Roman" w:hAnsi="Times New Roman"/>
                            <w:sz w:val="16"/>
                            <w:szCs w:val="16"/>
                            <w:lang w:val="uk-UA"/>
                          </w:rPr>
                          <w:t>Фінансово-банківська статистика</w:t>
                        </w:r>
                      </w:p>
                    </w:txbxContent>
                  </v:textbox>
                </v:rect>
                <v:rect id="Прямокутник 1604263437" o:spid="_x0000_s1055" style="position:absolute;left:37153;top:5607;width:9716;height:3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yDsMA&#10;AADbAAAADwAAAGRycy9kb3ducmV2LnhtbESPQYvCMBSE7wv+h/AEb2uqB9mtpkVEwYOXdvegt0fz&#10;bIvNS2mibf31RljY4zAz3zCbdDCNeFDnassKFvMIBHFhdc2lgt+fw+cXCOeRNTaWScFIDtJk8rHB&#10;WNueM3rkvhQBwi5GBZX3bSylKyoy6Oa2JQ7e1XYGfZBdKXWHfYCbRi6jaCUN1hwWKmxpV1Fxy+9G&#10;AebDZRzHc9/LrInq/TNr81Om1Gw6bNcgPA3+P/zXPmoFy294fwk/QC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yDsMAAADbAAAADwAAAAAAAAAAAAAAAACYAgAAZHJzL2Rv&#10;d25yZXYueG1sUEsFBgAAAAAEAAQA9QAAAIgDAAAAAA==&#10;" strokeweight="1pt">
                  <v:textbox>
                    <w:txbxContent>
                      <w:p w14:paraId="4C1C244F"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Банківська система</w:t>
                        </w:r>
                      </w:p>
                    </w:txbxContent>
                  </v:textbox>
                </v:rect>
                <v:rect id="Прямокутник 217509783" o:spid="_x0000_s1056" style="position:absolute;left:37153;top:14179;width:9716;height:2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INTsEA&#10;AADbAAAADwAAAGRycy9kb3ducmV2LnhtbERPz2vCMBS+D/Y/hDfwZtMpDOmaiowJHry0etDbo3lr&#10;i81LSTLb+tebw2DHj+93vp1ML+7kfGdZwXuSgiCure64UXA+7ZcbED4ga+wtk4KZPGyL15ccM21H&#10;LulehUbEEPYZKmhDGDIpfd2SQZ/YgThyP9YZDBG6RmqHYww3vVyl6Yc02HFsaHGgr5bqW/VrFGA1&#10;Xed5voyjLPu0+36UQ3UslVq8TbtPEIGm8C/+cx+0gnVcH7/EHy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SDU7BAAAA2wAAAA8AAAAAAAAAAAAAAAAAmAIAAGRycy9kb3du&#10;cmV2LnhtbFBLBQYAAAAABAAEAPUAAACGAwAAAAA=&#10;" strokeweight="1pt">
                  <v:textbox>
                    <w:txbxContent>
                      <w:p w14:paraId="6EA9D625"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Страхування</w:t>
                        </w:r>
                      </w:p>
                    </w:txbxContent>
                  </v:textbox>
                </v:rect>
                <v:rect id="Прямокутник 103959090" o:spid="_x0000_s1057" style="position:absolute;left:36925;top:24568;width:9715;height:2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rLp8IA&#10;AADbAAAADwAAAGRycy9kb3ducmV2LnhtbESPT4vCMBTE7wt+h/AEb2taFS3VWER20at/QLw9mmdb&#10;bF5KE7X66Y2wsMdhZn7DLLLO1OJOrassK4iHEQji3OqKCwXHw+93AsJ5ZI21ZVLwJAfZsve1wFTb&#10;B+/ovveFCBB2KSoovW9SKV1ekkE3tA1x8C62NeiDbAupW3wEuKnlKIqm0mDFYaHEhtYl5df9zSjY&#10;JHZNyWZsVtPTaPb6yc+Tgz0rNeh3qzkIT53/D/+1t1rBOIbPl/AD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qsunwgAAANsAAAAPAAAAAAAAAAAAAAAAAJgCAABkcnMvZG93&#10;bnJldi54bWxQSwUGAAAAAAQABAD1AAAAhwMAAAAA&#10;" strokecolor="red" strokeweight="2.25pt">
                  <v:stroke dashstyle="1 1"/>
                  <v:textbox>
                    <w:txbxContent>
                      <w:p w14:paraId="0489356B"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Філософія</w:t>
                        </w:r>
                      </w:p>
                    </w:txbxContent>
                  </v:textbox>
                </v:rect>
                <v:rect id="Прямокутник 1166033957" o:spid="_x0000_s1058" style="position:absolute;left:39211;top:1244;width:16916;height:28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w2osMA&#10;AADbAAAADwAAAGRycy9kb3ducmV2LnhtbESPQYvCMBSE7wv+h/AEb2uqwrJU0yKi4MFLu3vQ26N5&#10;tsXmpTTRtv56IyzscZiZb5hNOphGPKhztWUFi3kEgriwuuZSwe/P4fMbhPPIGhvLpGAkB2ky+dhg&#10;rG3PGT1yX4oAYRejgsr7NpbSFRUZdHPbEgfvajuDPsiulLrDPsBNI5dR9CUN1hwWKmxpV1Fxy+9G&#10;AebDZRzHc9/LrInq/TNr81Om1Gw6bNcgPA3+P/zXPmoFqyW8v4QfIJ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4w2osMAAADbAAAADwAAAAAAAAAAAAAAAACYAgAAZHJzL2Rv&#10;d25yZXYueG1sUEsFBgAAAAAEAAQA9QAAAIgDAAAAAA==&#10;" strokeweight="1pt">
                  <v:textbox>
                    <w:txbxContent>
                      <w:p w14:paraId="1ED2F39C"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Фінанси</w:t>
                        </w:r>
                        <w:r w:rsidRPr="00142F71">
                          <w:rPr>
                            <w:rFonts w:ascii="Times New Roman" w:hAnsi="Times New Roman"/>
                            <w:kern w:val="2"/>
                            <w:sz w:val="16"/>
                            <w:szCs w:val="16"/>
                            <w:lang w:val="uk-UA"/>
                          </w:rPr>
                          <w:t xml:space="preserve"> (КР)</w:t>
                        </w:r>
                      </w:p>
                    </w:txbxContent>
                  </v:textbox>
                </v:rect>
                <v:rect id="Прямокутник 575636188" o:spid="_x0000_s1059" style="position:absolute;left:48748;top:13823;width:9716;height:36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CTOcQA&#10;AADbAAAADwAAAGRycy9kb3ducmV2LnhtbESPT2vCQBTE70K/w/IKvZmNDYjErCJioYdeEj20t0f2&#10;mQSzb0N2zZ9++m5B8DjMzG+YbD+ZVgzUu8ayglUUgyAurW64UnA5fyw3IJxH1thaJgUzOdjvXhYZ&#10;ptqOnNNQ+EoECLsUFdTed6mUrqzJoItsRxy8q+0N+iD7SuoexwA3rXyP47U02HBYqLGjY03lrbgb&#10;BVhMP/M8f4+jzNu4Of3mXfGVK/X2Oh22IDxN/hl+tD+1giSB/y/hB8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AkznEAAAA2wAAAA8AAAAAAAAAAAAAAAAAmAIAAGRycy9k&#10;b3ducmV2LnhtbFBLBQYAAAAABAAEAPUAAACJAwAAAAA=&#10;" strokeweight="1pt">
                  <v:textbox>
                    <w:txbxContent>
                      <w:p w14:paraId="1DD861D2"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Податкова система</w:t>
                        </w:r>
                        <w:r w:rsidRPr="00142F71">
                          <w:rPr>
                            <w:rFonts w:ascii="Times New Roman" w:hAnsi="Times New Roman"/>
                            <w:kern w:val="2"/>
                            <w:sz w:val="16"/>
                            <w:szCs w:val="16"/>
                            <w:lang w:val="uk-UA"/>
                          </w:rPr>
                          <w:t> </w:t>
                        </w:r>
                      </w:p>
                    </w:txbxContent>
                  </v:textbox>
                </v:rect>
                <v:rect id="Прямокутник 1435147245" o:spid="_x0000_s1060" style="position:absolute;left:48748;top:23602;width:9716;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kLTcMA&#10;AADbAAAADwAAAGRycy9kb3ducmV2LnhtbESPQYvCMBSE74L/IbwFbzZdV0S6RllEYQ9eWj3o7dG8&#10;bcs2L6WJtvXXG0HwOMzMN8xq05ta3Kh1lWUFn1EMgji3uuJCwem4ny5BOI+ssbZMCgZysFmPRytM&#10;tO04pVvmCxEg7BJUUHrfJFK6vCSDLrINcfD+bGvQB9kWUrfYBbip5SyOF9JgxWGhxIa2JeX/2dUo&#10;wKy/DMNw7jqZ1nG1u6dNdkiVmnz0P98gPPX+HX61f7WCrzk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kLTcMAAADbAAAADwAAAAAAAAAAAAAAAACYAgAAZHJzL2Rv&#10;d25yZXYueG1sUEsFBgAAAAAEAAQA9QAAAIgDAAAAAA==&#10;" strokeweight="1pt">
                  <v:textbox>
                    <w:txbxContent>
                      <w:p w14:paraId="112D66F8" w14:textId="77777777" w:rsidR="000F087E" w:rsidRPr="00142F71"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sz w:val="16"/>
                            <w:szCs w:val="16"/>
                            <w:lang w:val="uk-UA"/>
                          </w:rPr>
                          <w:t>Операції банків і небанківських фінансових установ</w:t>
                        </w:r>
                      </w:p>
                      <w:p w14:paraId="15D3FBFB" w14:textId="77777777" w:rsidR="000F087E" w:rsidRDefault="000F087E" w:rsidP="000E74CE">
                        <w:pPr>
                          <w:spacing w:after="0" w:line="240" w:lineRule="auto"/>
                          <w:ind w:left="0" w:hanging="2"/>
                          <w:jc w:val="center"/>
                          <w:rPr>
                            <w:rFonts w:ascii="Times New Roman" w:hAnsi="Times New Roman"/>
                            <w:kern w:val="2"/>
                            <w:sz w:val="16"/>
                            <w:szCs w:val="16"/>
                            <w:lang w:val="uk-UA"/>
                          </w:rPr>
                        </w:pPr>
                      </w:p>
                    </w:txbxContent>
                  </v:textbox>
                </v:rect>
                <v:rect id="Прямокутник 877106463" o:spid="_x0000_s1061" style="position:absolute;left:60934;top:45148;width:9716;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HNpMMA&#10;AADbAAAADwAAAGRycy9kb3ducmV2LnhtbESPT4vCMBTE74LfITzBm6b+Wbd0m4qIotdVQbw9mrdt&#10;2ealNFGrn94sLHgcZuY3TLrsTC1u1LrKsoLJOAJBnFtdcaHgdNyOYhDOI2usLZOCBzlYZv1eiom2&#10;d/6m28EXIkDYJaig9L5JpHR5SQbd2DbEwfuxrUEfZFtI3eI9wE0tp1G0kAYrDgslNrQuKf89XI2C&#10;XWzXFO9mZrU4Tz+fm/wyP9qLUsNBt/oC4anz7/B/e68VzD7g70v4ATJ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pHNpMMAAADbAAAADwAAAAAAAAAAAAAAAACYAgAAZHJzL2Rv&#10;d25yZXYueG1sUEsFBgAAAAAEAAQA9QAAAIgDAAAAAA==&#10;" strokecolor="red" strokeweight="2.25pt">
                  <v:stroke dashstyle="1 1"/>
                  <v:textbox>
                    <w:txbxContent>
                      <w:p w14:paraId="00769565"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Іноземна мова за професійним спрямуванням</w:t>
                        </w:r>
                      </w:p>
                      <w:p w14:paraId="604DE28F" w14:textId="77777777" w:rsidR="000F087E" w:rsidRDefault="000F087E" w:rsidP="000E74CE">
                        <w:pPr>
                          <w:spacing w:after="0" w:line="240" w:lineRule="auto"/>
                          <w:ind w:left="0" w:hanging="2"/>
                          <w:jc w:val="center"/>
                          <w:rPr>
                            <w:rFonts w:ascii="Times New Roman" w:hAnsi="Times New Roman"/>
                            <w:kern w:val="2"/>
                            <w:sz w:val="16"/>
                            <w:szCs w:val="16"/>
                            <w:lang w:val="uk-UA"/>
                          </w:rPr>
                        </w:pPr>
                      </w:p>
                    </w:txbxContent>
                  </v:textbox>
                </v:rect>
                <v:rect id="Прямокутник 841823893" o:spid="_x0000_s1062" style="position:absolute;left:48748;top:29241;width:9716;height:61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NT08EA&#10;AADbAAAADwAAAGRycy9kb3ducmV2LnhtbESPQYvCMBSE74L/ITzBm6bqUks1iojiXlcF8fZonm2x&#10;eSlN1OqvNwuCx2FmvmHmy9ZU4k6NKy0rGA0jEMSZ1SXnCo6H7SAB4TyyxsoyKXiSg+Wi25ljqu2D&#10;/+i+97kIEHYpKii8r1MpXVaQQTe0NXHwLrYx6INscqkbfAS4qeQ4imJpsOSwUGBN64Ky6/5mFOwS&#10;u6ZkNzGr+DSevjbZ+edgz0r1e+1qBsJT67/hT/tXK5jE8P8l/AC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DU9PBAAAA2wAAAA8AAAAAAAAAAAAAAAAAmAIAAGRycy9kb3du&#10;cmV2LnhtbFBLBQYAAAAABAAEAPUAAACGAwAAAAA=&#10;" strokecolor="red" strokeweight="2.25pt">
                  <v:stroke dashstyle="1 1"/>
                  <v:textbox>
                    <w:txbxContent>
                      <w:p w14:paraId="26F981DC"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Економіко-математичні методи та моделі</w:t>
                        </w:r>
                        <w:r w:rsidRPr="00142F71">
                          <w:rPr>
                            <w:rFonts w:ascii="Times New Roman" w:hAnsi="Times New Roman"/>
                            <w:kern w:val="2"/>
                            <w:sz w:val="16"/>
                            <w:szCs w:val="16"/>
                            <w:lang w:val="uk-UA"/>
                          </w:rPr>
                          <w:t> </w:t>
                        </w:r>
                      </w:p>
                    </w:txbxContent>
                  </v:textbox>
                </v:rect>
                <v:rect id="Прямокутник 2104332932" o:spid="_x0000_s1063" style="position:absolute;left:61074;top:24110;width:9715;height:36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VOsMA&#10;AADbAAAADwAAAGRycy9kb3ducmV2LnhtbESPQYvCMBSE74L/IbwFbzZdF1S6RllEYQ9eWj3o7dG8&#10;bcs2L6WJtvXXG0HwOMzMN8xq05ta3Kh1lWUFn1EMgji3uuJCwem4ny5BOI+ssbZMCgZysFmPRytM&#10;tO04pVvmCxEg7BJUUHrfJFK6vCSDLrINcfD+bGvQB9kWUrfYBbip5SyO59JgxWGhxIa2JeX/2dUo&#10;wKy/DMNw7jqZ1nG1u6dNdkiVmnz0P98gPPX+HX61f7WCrwU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VOsMAAADbAAAADwAAAAAAAAAAAAAAAACYAgAAZHJzL2Rv&#10;d25yZXYueG1sUEsFBgAAAAAEAAQA9QAAAIgDAAAAAA==&#10;" strokeweight="1pt">
                  <v:textbox>
                    <w:txbxContent>
                      <w:p w14:paraId="4CF7A82B"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Інвестування</w:t>
                        </w:r>
                      </w:p>
                    </w:txbxContent>
                  </v:textbox>
                </v:rect>
                <v:rect id="Прямокутник 670083632" o:spid="_x0000_s1064" style="position:absolute;left:61366;top:13804;width:9715;height:36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QBSMEA&#10;AADbAAAADwAAAGRycy9kb3ducmV2LnhtbERPz2vCMBS+D/Y/hDfwZtMpDOmaiowJHry0etDbo3lr&#10;i81LSTLb+tebw2DHj+93vp1ML+7kfGdZwXuSgiCure64UXA+7ZcbED4ga+wtk4KZPGyL15ccM21H&#10;LulehUbEEPYZKmhDGDIpfd2SQZ/YgThyP9YZDBG6RmqHYww3vVyl6Yc02HFsaHGgr5bqW/VrFGA1&#10;Xed5voyjLPu0+36UQ3UslVq8TbtPEIGm8C/+cx+0gnUcG7/EHy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kAUjBAAAA2wAAAA8AAAAAAAAAAAAAAAAAmAIAAGRycy9kb3du&#10;cmV2LnhtbFBLBQYAAAAABAAEAPUAAACGAwAAAAA=&#10;" strokeweight="1pt">
                  <v:textbox>
                    <w:txbxContent>
                      <w:p w14:paraId="53FB4BE4"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Бюджетна система</w:t>
                        </w:r>
                      </w:p>
                    </w:txbxContent>
                  </v:textbox>
                </v:rect>
                <v:rect id="Прямокутник 1675154008" o:spid="_x0000_s1065" style="position:absolute;left:48583;top:5645;width:9716;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ik08MA&#10;AADbAAAADwAAAGRycy9kb3ducmV2LnhtbESPQYvCMBSE74L/IbwFbzZdF0S7RllEYQ9eWj3o7dG8&#10;bcs2L6WJtvXXG0HwOMzMN8xq05ta3Kh1lWUFn1EMgji3uuJCwem4ny5AOI+ssbZMCgZysFmPRytM&#10;tO04pVvmCxEg7BJUUHrfJFK6vCSDLrINcfD+bGvQB9kWUrfYBbip5SyO59JgxWGhxIa2JeX/2dUo&#10;wKy/DMNw7jqZ1nG1u6dNdkiVmnz0P98gPPX+HX61f7WCryU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ik08MAAADbAAAADwAAAAAAAAAAAAAAAACYAgAAZHJzL2Rv&#10;d25yZXYueG1sUEsFBgAAAAAEAAQA9QAAAIgDAAAAAA==&#10;" strokeweight="1pt">
                  <v:textbox>
                    <w:txbxContent>
                      <w:p w14:paraId="6A9B5499"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Фінанси підприємств</w:t>
                        </w:r>
                        <w:r w:rsidRPr="00142F71">
                          <w:rPr>
                            <w:rFonts w:ascii="Times New Roman" w:hAnsi="Times New Roman"/>
                            <w:kern w:val="2"/>
                            <w:sz w:val="16"/>
                            <w:szCs w:val="16"/>
                            <w:lang w:val="uk-UA"/>
                          </w:rPr>
                          <w:t> </w:t>
                        </w:r>
                      </w:p>
                    </w:txbxContent>
                  </v:textbox>
                </v:rect>
                <v:rect id="Прямокутник 1087175560" o:spid="_x0000_s1066" style="position:absolute;left:61074;top:5626;width:9715;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R+M8EA&#10;AADbAAAADwAAAGRycy9kb3ducmV2LnhtbERPz2vCMBS+D/Y/hDfwZtOJDOmaiowJHry0etDbo3lr&#10;i81LSTLb+tebw2DHj+93vp1ML+7kfGdZwXuSgiCure64UXA+7ZcbED4ga+wtk4KZPGyL15ccM21H&#10;LulehUbEEPYZKmhDGDIpfd2SQZ/YgThyP9YZDBG6RmqHYww3vVyl6Yc02HFsaHGgr5bqW/VrFGA1&#10;Xed5voyjLPu0+36UQ3UslVq8TbtPEIGm8C/+cx+0gnVcH7/EHy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UfjPBAAAA2wAAAA8AAAAAAAAAAAAAAAAAmAIAAGRycy9kb3du&#10;cmV2LnhtbFBLBQYAAAAABAAEAPUAAACGAwAAAAA=&#10;" strokeweight="1pt">
                  <v:textbox>
                    <w:txbxContent>
                      <w:p w14:paraId="64096B90"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Фінансовий ринок</w:t>
                        </w:r>
                        <w:r w:rsidRPr="00142F71">
                          <w:rPr>
                            <w:rFonts w:ascii="Times New Roman" w:hAnsi="Times New Roman"/>
                            <w:kern w:val="2"/>
                            <w:sz w:val="16"/>
                            <w:szCs w:val="16"/>
                            <w:lang w:val="uk-UA"/>
                          </w:rPr>
                          <w:t> </w:t>
                        </w:r>
                      </w:p>
                    </w:txbxContent>
                  </v:textbox>
                </v:rect>
                <v:rect id="Прямокутник 151085118" o:spid="_x0000_s1067" style="position:absolute;left:72891;top:30353;width:9716;height:57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jbqMMA&#10;AADbAAAADwAAAGRycy9kb3ducmV2LnhtbESPQYvCMBSE78L+h/AWvGmqiEjXtCzLCh68tHrQ26N5&#10;25ZtXkoTbeuvN4LgcZiZb5htOphG3KhztWUFi3kEgriwuuZSwem4m21AOI+ssbFMCkZykCYfky3G&#10;2vac0S33pQgQdjEqqLxvYyldUZFBN7ctcfD+bGfQB9mVUnfYB7hp5DKK1tJgzWGhwpZ+Kir+86tR&#10;gPlwGcfx3Pcya6L69561+SFTavo5fH+B8DT4d/jV3msFqwU8v4QfI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1jbqMMAAADbAAAADwAAAAAAAAAAAAAAAACYAgAAZHJzL2Rv&#10;d25yZXYueG1sUEsFBgAAAAAEAAQA9QAAAIgDAAAAAA==&#10;" strokeweight="1pt">
                  <v:textbox>
                    <w:txbxContent>
                      <w:p w14:paraId="5870686D"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Фондовий ринок та операції з цінними паперами</w:t>
                        </w:r>
                      </w:p>
                    </w:txbxContent>
                  </v:textbox>
                </v:rect>
                <v:rect id="Прямокутник 893400811" o:spid="_x0000_s1068" style="position:absolute;left:73120;top:40754;width:9715;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pF38MA&#10;AADbAAAADwAAAGRycy9kb3ducmV2LnhtbESPQYvCMBSE7wv+h/AEb2uqyLJU0yKi4MFLu3vQ26N5&#10;tsXmpTTRtv56IyzscZiZb5hNOphGPKhztWUFi3kEgriwuuZSwe/P4fMbhPPIGhvLpGAkB2ky+dhg&#10;rG3PGT1yX4oAYRejgsr7NpbSFRUZdHPbEgfvajuDPsiulLrDPsBNI5dR9CUN1hwWKmxpV1Fxy+9G&#10;AebDZRzHc9/LrInq/TNr81Om1Gw6bNcgPA3+P/zXPmoFqyW8v4QfIJ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pF38MAAADbAAAADwAAAAAAAAAAAAAAAACYAgAAZHJzL2Rv&#10;d25yZXYueG1sUEsFBgAAAAAEAAQA9QAAAIgDAAAAAA==&#10;" strokeweight="1pt">
                  <v:textbox>
                    <w:txbxContent>
                      <w:p w14:paraId="6B62F3C3"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 xml:space="preserve">Навчально-виробнича практика </w:t>
                        </w:r>
                      </w:p>
                    </w:txbxContent>
                  </v:textbox>
                </v:rect>
                <v:rect id="Прямокутник 499618520" o:spid="_x0000_s1069" style="position:absolute;left:73044;top:23037;width:9715;height:57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bgRMMA&#10;AADbAAAADwAAAGRycy9kb3ducmV2LnhtbESPQYvCMBSE74L/IbwFbzZdV0S6RllEYQ9eWj3o7dG8&#10;bcs2L6WJtvXXG0HwOMzMN8xq05ta3Kh1lWUFn1EMgji3uuJCwem4ny5BOI+ssbZMCgZysFmPRytM&#10;tO04pVvmCxEg7BJUUHrfJFK6vCSDLrINcfD+bGvQB9kWUrfYBbip5SyOF9JgxWGhxIa2JeX/2dUo&#10;wKy/DMNw7jqZ1nG1u6dNdkiVmnz0P98gPPX+HX61f7WC+Rc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bgRMMAAADbAAAADwAAAAAAAAAAAAAAAACYAgAAZHJzL2Rv&#10;d25yZXYueG1sUEsFBgAAAAAEAAQA9QAAAIgDAAAAAA==&#10;" strokeweight="1pt">
                  <v:textbox>
                    <w:txbxContent>
                      <w:p w14:paraId="4E2E7BB2"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Центральний банк і грошово кредитна політика</w:t>
                        </w:r>
                      </w:p>
                    </w:txbxContent>
                  </v:textbox>
                </v:rect>
                <v:rect id="Прямокутник 76569761" o:spid="_x0000_s1070" style="position:absolute;left:73075;top:11982;width:9716;height:72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94MMQA&#10;AADbAAAADwAAAGRycy9kb3ducmV2LnhtbESPT2vCQBTE70K/w/IKvZmNJYjErCJioYdeEj20t0f2&#10;mQSzb0N2zZ9++m5B8DjMzG+YbD+ZVgzUu8ayglUUgyAurW64UnA5fyw3IJxH1thaJgUzOdjvXhYZ&#10;ptqOnNNQ+EoECLsUFdTed6mUrqzJoItsRxy8q+0N+iD7SuoexwA3rXyP47U02HBYqLGjY03lrbgb&#10;BVhMP/M8f4+jzNu4Of3mXfGVK/X2Oh22IDxN/hl+tD+1giSB/y/hB8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veDDEAAAA2wAAAA8AAAAAAAAAAAAAAAAAmAIAAGRycy9k&#10;b3ducmV2LnhtbFBLBQYAAAAABAAEAPUAAACJAwAAAAA=&#10;" strokeweight="1pt">
                  <v:textbox>
                    <w:txbxContent>
                      <w:p w14:paraId="684C3F3E"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Інформаційні системи і технології у фінансово-кредитній сфері</w:t>
                        </w:r>
                      </w:p>
                    </w:txbxContent>
                  </v:textbox>
                </v:rect>
                <v:rect id="Прямокутник 1020158019" o:spid="_x0000_s1071" style="position:absolute;left:73044;top:5632;width:9715;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Pdq8MA&#10;AADbAAAADwAAAGRycy9kb3ducmV2LnhtbESPQYvCMBSE74L/IbwFbzZdWUW6RllEYQ9eWj3o7dG8&#10;bcs2L6WJtvXXG0HwOMzMN8xq05ta3Kh1lWUFn1EMgji3uuJCwem4ny5BOI+ssbZMCgZysFmPRytM&#10;tO04pVvmCxEg7BJUUHrfJFK6vCSDLrINcfD+bGvQB9kWUrfYBbip5SyOF9JgxWGhxIa2JeX/2dUo&#10;wKy/DMNw7jqZ1nG1u6dNdkiVmnz0P98gPPX+HX61f7WCrzk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Pdq8MAAADbAAAADwAAAAAAAAAAAAAAAACYAgAAZHJzL2Rv&#10;d25yZXYueG1sUEsFBgAAAAAEAAQA9QAAAIgDAAAAAA==&#10;" strokeweight="1pt">
                  <v:textbox>
                    <w:txbxContent>
                      <w:p w14:paraId="502316B9"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color w:val="000000"/>
                            <w:sz w:val="16"/>
                            <w:szCs w:val="16"/>
                            <w:lang w:val="uk-UA"/>
                          </w:rPr>
                          <w:t>Міжнародні фінанси</w:t>
                        </w:r>
                      </w:p>
                    </w:txbxContent>
                  </v:textbox>
                </v:rect>
                <v:rect id="Прямокутник 325048808" o:spid="_x0000_s1072" style="position:absolute;left:84785;top:5632;width:9715;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FD3MQA&#10;AADbAAAADwAAAGRycy9kb3ducmV2LnhtbESPT2vCQBTE70K/w/IKvZmNpQSJWUXEQg+9JHpob4/s&#10;Mwlm34bsmj/99F1B8DjMzG+YbDeZVgzUu8ayglUUgyAurW64UnA+fS7XIJxH1thaJgUzOdhtXxYZ&#10;ptqOnNNQ+EoECLsUFdTed6mUrqzJoItsRxy8i+0N+iD7SuoexwA3rXyP40QabDgs1NjRoabyWtyM&#10;Aiym33mef8ZR5m3cHP/yrvjOlXp7nfYbEJ4m/ww/2l9awUcC9y/hB8j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xQ9zEAAAA2wAAAA8AAAAAAAAAAAAAAAAAmAIAAGRycy9k&#10;b3ducmV2LnhtbFBLBQYAAAAABAAEAPUAAACJAwAAAAA=&#10;" strokeweight="1pt">
                  <v:textbox>
                    <w:txbxContent>
                      <w:p w14:paraId="6D2B91F1"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Фінансовий аналіз</w:t>
                        </w:r>
                      </w:p>
                    </w:txbxContent>
                  </v:textbox>
                </v:rect>
                <v:rect id="Прямокутник 69320534" o:spid="_x0000_s1073" style="position:absolute;left:85159;top:41275;width:9716;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mR8MA&#10;AADbAAAADwAAAGRycy9kb3ducmV2LnhtbESPQYvCMBSE74L/IbwFbzZdWVS6RllEYQ9eWj3o7dG8&#10;bcs2L6WJtvXXG0HwOMzMN8xq05ta3Kh1lWUFn1EMgji3uuJCwem4ny5BOI+ssbZMCgZysFmPRytM&#10;tO04pVvmCxEg7BJUUHrfJFK6vCSDLrINcfD+bGvQB9kWUrfYBbip5SyO59JgxWGhxIa2JeX/2dUo&#10;wKy/DMNw7jqZ1nG1u6dNdkiVmnz0P98gPPX+HX61f7WCrwU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mR8MAAADbAAAADwAAAAAAAAAAAAAAAACYAgAAZHJzL2Rv&#10;d25yZXYueG1sUEsFBgAAAAAEAAQA9QAAAIgDAAAAAA==&#10;" strokeweight="1pt">
                  <v:textbox>
                    <w:txbxContent>
                      <w:p w14:paraId="3B8AC97B" w14:textId="77777777" w:rsidR="000F087E" w:rsidRPr="00142F71" w:rsidRDefault="000F087E" w:rsidP="000E74CE">
                        <w:pPr>
                          <w:spacing w:after="0" w:line="240" w:lineRule="auto"/>
                          <w:ind w:left="0" w:hanging="2"/>
                          <w:jc w:val="center"/>
                          <w:rPr>
                            <w:rFonts w:ascii="Times New Roman" w:hAnsi="Times New Roman"/>
                            <w:sz w:val="16"/>
                            <w:szCs w:val="16"/>
                            <w:lang w:val="uk-UA"/>
                          </w:rPr>
                        </w:pPr>
                        <w:r w:rsidRPr="00142F71">
                          <w:rPr>
                            <w:rFonts w:ascii="Times New Roman" w:hAnsi="Times New Roman"/>
                            <w:sz w:val="16"/>
                            <w:szCs w:val="16"/>
                            <w:lang w:val="uk-UA"/>
                          </w:rPr>
                          <w:t xml:space="preserve">Атестаційний екзамен </w:t>
                        </w:r>
                      </w:p>
                      <w:p w14:paraId="56604222"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p>
                    </w:txbxContent>
                  </v:textbox>
                </v:rect>
                <v:rect id="Прямокутник 1684541220" o:spid="_x0000_s1074" style="position:absolute;left:85007;top:24403;width:9715;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JyNcEA&#10;AADbAAAADwAAAGRycy9kb3ducmV2LnhtbERPz2vCMBS+D/Y/hDfwZtOJDOmaiowJHry0etDbo3lr&#10;i81LSTLb+tebw2DHj+93vp1ML+7kfGdZwXuSgiCure64UXA+7ZcbED4ga+wtk4KZPGyL15ccM21H&#10;LulehUbEEPYZKmhDGDIpfd2SQZ/YgThyP9YZDBG6RmqHYww3vVyl6Yc02HFsaHGgr5bqW/VrFGA1&#10;Xed5voyjLPu0+36UQ3UslVq8TbtPEIGm8C/+cx+0gnUcG7/EHy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icjXBAAAA2wAAAA8AAAAAAAAAAAAAAAAAmAIAAGRycy9kb3du&#10;cmV2LnhtbFBLBQYAAAAABAAEAPUAAACGAwAAAAA=&#10;" strokeweight="1pt">
                  <v:textbox>
                    <w:txbxContent>
                      <w:p w14:paraId="45D5F302"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Курсова робота</w:t>
                        </w:r>
                      </w:p>
                    </w:txbxContent>
                  </v:textbox>
                </v:rect>
                <v:rect id="Прямокутник 1619854319" o:spid="_x0000_s1075" style="position:absolute;left:85007;top:13804;width:9715;height:36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7XrsMA&#10;AADbAAAADwAAAGRycy9kb3ducmV2LnhtbESPQYvCMBSE74L/IbwFbzZdWUS7RllEYQ9eWj3o7dG8&#10;bcs2L6WJtvXXG0HwOMzMN8xq05ta3Kh1lWUFn1EMgji3uuJCwem4ny5AOI+ssbZMCgZysFmPRytM&#10;tO04pVvmCxEg7BJUUHrfJFK6vCSDLrINcfD+bGvQB9kWUrfYBbip5SyO59JgxWGhxIa2JeX/2dUo&#10;wKy/DMNw7jqZ1nG1u6dNdkiVmnz0P98gPPX+HX61f7WCryU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7XrsMAAADbAAAADwAAAAAAAAAAAAAAAACYAgAAZHJzL2Rv&#10;d25yZXYueG1sUEsFBgAAAAAEAAQA9QAAAIgDAAAAAA==&#10;" strokeweight="1pt">
                  <v:textbox>
                    <w:txbxContent>
                      <w:p w14:paraId="3BD879B4" w14:textId="77777777" w:rsidR="000F087E"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Облік і аналіз у банках</w:t>
                        </w:r>
                      </w:p>
                    </w:txbxContent>
                  </v:textbox>
                </v:rect>
                <v:rect id="Прямокутник 1338132695" o:spid="_x0000_s1076" style="position:absolute;left:85083;top:31438;width:9716;height:36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3o7sEA&#10;AADbAAAADwAAAGRycy9kb3ducmV2LnhtbERPz2vCMBS+D/Y/hDfwZtMJDumaiowJHry0etDbo3lr&#10;i81LSTLb+tebw2DHj+93vp1ML+7kfGdZwXuSgiCure64UXA+7ZcbED4ga+wtk4KZPGyL15ccM21H&#10;LulehUbEEPYZKmhDGDIpfd2SQZ/YgThyP9YZDBG6RmqHYww3vVyl6Yc02HFsaHGgr5bqW/VrFGA1&#10;Xed5voyjLPu0+36UQ3UslVq8TbtPEIGm8C/+cx+0gnVcH7/EHy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N6O7BAAAA2wAAAA8AAAAAAAAAAAAAAAAAmAIAAGRycy9kb3du&#10;cmV2LnhtbFBLBQYAAAAABAAEAPUAAACGAwAAAAA=&#10;" strokeweight="1pt">
                  <v:textbox>
                    <w:txbxContent>
                      <w:p w14:paraId="7AC1D065" w14:textId="77777777" w:rsidR="000F087E" w:rsidRPr="00142F71" w:rsidRDefault="000F087E" w:rsidP="000E74CE">
                        <w:pPr>
                          <w:spacing w:after="0" w:line="240" w:lineRule="auto"/>
                          <w:ind w:left="0" w:hanging="2"/>
                          <w:jc w:val="center"/>
                          <w:rPr>
                            <w:rFonts w:ascii="Times New Roman" w:hAnsi="Times New Roman"/>
                            <w:kern w:val="2"/>
                            <w:sz w:val="16"/>
                            <w:szCs w:val="16"/>
                            <w:lang w:val="uk-UA"/>
                          </w:rPr>
                        </w:pPr>
                        <w:r w:rsidRPr="00142F71">
                          <w:rPr>
                            <w:rFonts w:ascii="Times New Roman" w:hAnsi="Times New Roman"/>
                            <w:sz w:val="16"/>
                            <w:szCs w:val="16"/>
                            <w:lang w:val="uk-UA"/>
                          </w:rPr>
                          <w:t>Виробнича практика</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получна лінія: уступом 1449506293" o:spid="_x0000_s1077" type="#_x0000_t34" style="position:absolute;left:10617;top:2667;width:2006;height:471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OTscYAAADbAAAADwAAAGRycy9kb3ducmV2LnhtbESPT2vCQBTE74LfYXmCt7pJsdKkrlIK&#10;Yg6Fom39c3tkX5PQ7Nu4u9X023eFgsdhZn7DzJe9acWZnG8sK0gnCQji0uqGKwUf76u7RxA+IGts&#10;LZOCX/KwXAwHc8y1vfCGzttQiQhhn6OCOoQul9KXNRn0E9sRR+/LOoMhSldJ7fAS4aaV90kykwYb&#10;jgs1dvRSU/m9/TEKTvtd+vY6rZos05+rdZEd3LGwSo1H/fMTiEB9uIX/24VW8JDC9Uv8AXLx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szk7HGAAAA2wAAAA8AAAAAAAAA&#10;AAAAAAAAoQIAAGRycy9kb3ducmV2LnhtbFBLBQYAAAAABAAEAPkAAACUAwAAAAA=&#10;" strokecolor="#4472c4" strokeweight=".5pt">
                  <v:stroke endarrow="block"/>
                </v:shape>
                <v:shape id="Сполучна лінія: уступом 630277240" o:spid="_x0000_s1078" type="#_x0000_t34" style="position:absolute;left:10477;top:2663;width:2299;height:11634;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NxsYAAADbAAAADwAAAGRycy9kb3ducmV2LnhtbESPT2vCQBTE74V+h+UVvNWNotKkrlIK&#10;0hwEUeuf3h7Z1yQ0+zbdXTV+e1co9DjMzG+Y6bwzjTiT87VlBYN+AoK4sLrmUsHndvH8AsIHZI2N&#10;ZVJwJQ/z2ePDFDNtL7ym8yaUIkLYZ6igCqHNpPRFRQZ937bE0fu2zmCI0pVSO7xEuGnkMEkm0mDN&#10;caHClt4rKn42J6Pg97AfrJajsk5TvVt85OnRfeVWqd5T9/YKIlAX/sN/7VwrGA/h/iX+ADm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hDcbGAAAA2wAAAA8AAAAAAAAA&#10;AAAAAAAAoQIAAGRycy9kb3ducmV2LnhtbFBLBQYAAAAABAAEAPkAAACUAwAAAAA=&#10;" strokecolor="#4472c4" strokeweight=".5pt">
                  <v:stroke endarrow="block"/>
                </v:shape>
                <v:shapetype id="_x0000_t32" coordsize="21600,21600" o:spt="32" o:oned="t" path="m,l21600,21600e" filled="f">
                  <v:path arrowok="t" fillok="f" o:connecttype="none"/>
                  <o:lock v:ext="edit" shapetype="t"/>
                </v:shapetype>
                <v:shape id="Пряма зі стрілкою 359161901" o:spid="_x0000_s1079" type="#_x0000_t32" style="position:absolute;left:10617;top:2667;width:4667;height: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XdYsYAAADbAAAADwAAAGRycy9kb3ducmV2LnhtbESPQUsDMRSE74L/ITyhF7FZtRW7bVqk&#10;IPbSQ1dFvL0mr7uLm5clSXfXf98UCj0OM/MNs1gNthEd+VA7VvA4zkAQa2dqLhV8fb4/vIIIEdlg&#10;45gU/FOA1fL2ZoG5cT3vqCtiKRKEQ44KqhjbXMqgK7IYxq4lTt7BeYsxSV9K47FPcNvIpyx7kRZr&#10;TgsVtrSuSP8VR6tgO/P2p4vf6/v970fR6d1Ey36i1OhueJuDiDTEa/jS3hgF02c4f0k/QC5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6l3WLGAAAA2wAAAA8AAAAAAAAA&#10;AAAAAAAAoQIAAGRycy9kb3ducmV2LnhtbFBLBQYAAAAABAAEAPkAAACUAwAAAAA=&#10;" strokecolor="#4472c4" strokeweight=".5pt">
                  <v:stroke endarrow="block" joinstyle="miter"/>
                </v:shape>
                <v:shape id="Пряма зі стрілкою 657699394" o:spid="_x0000_s1080" type="#_x0000_t32" style="position:absolute;left:5619;top:4464;width:0;height:16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AmZcMAAADbAAAADwAAAGRycy9kb3ducmV2LnhtbESPQYvCMBSE7wv+h/AEb2uq6CLVKCII&#10;LnvQtSJ6ezTPtNi8lCar3X9vBMHjMDPfMLNFaytxo8aXjhUM+gkI4tzpko2CQ7b+nIDwAVlj5ZgU&#10;/JOHxbzzMcNUuzv/0m0fjIgQ9ikqKEKoUyl9XpBF33c1cfQurrEYomyM1A3eI9xWcpgkX9JiyXGh&#10;wJpWBeXX/Z9VMNwsk2wbTtvxtzv+mPp83Zn2oFSv2y6nIAK14R1+tTdawXgEzy/xB8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gJmXDAAAA2wAAAA8AAAAAAAAAAAAA&#10;AAAAoQIAAGRycy9kb3ducmV2LnhtbFBLBQYAAAAABAAEAPkAAACRAwAAAAA=&#10;" strokecolor="#4472c4" strokeweight=".5pt">
                  <v:stroke startarrow="block" endarrow="block" joinstyle="miter"/>
                </v:shape>
                <v:shape id="Пряма зі стрілкою 1963323739" o:spid="_x0000_s1081" type="#_x0000_t32" style="position:absolute;left:5619;top:8947;width:0;height:8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DgjcUAAADbAAAADwAAAGRycy9kb3ducmV2LnhtbESPQWsCMRSE70L/Q3iCF6nZipZ2NUoR&#10;Sr304Lal9PaaPHcXNy9Lku6u/74RBI/DzHzDrLeDbURHPtSOFTzMMhDE2pmaSwWfH6/3TyBCRDbY&#10;OCYFZwqw3dyN1pgb1/OBuiKWIkE45KigirHNpQy6Ioth5lri5B2dtxiT9KU0HvsEt42cZ9mjtFhz&#10;WqiwpV1F+lT8WQXvz95+d/FrN/39eSs6fVho2S+UmoyHlxWISEO8ha/tvVGwXMLlS/oBcvM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gDgjcUAAADbAAAADwAAAAAAAAAA&#10;AAAAAAChAgAAZHJzL2Rvd25yZXYueG1sUEsFBgAAAAAEAAQA+QAAAJMDAAAAAA==&#10;" strokecolor="#4472c4" strokeweight=".5pt">
                  <v:stroke endarrow="block" joinstyle="miter"/>
                </v:shape>
                <v:shape id="Пряма зі стрілкою 2089228856" o:spid="_x0000_s1082" type="#_x0000_t32" style="position:absolute;left:5619;top:19132;width:0;height:16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dicMAAADbAAAADwAAAGRycy9kb3ducmV2LnhtbESPT4vCMBTE74LfITxhb5oqKNI1LbIg&#10;uOzBv4h7ezRv02LzUpqs1m9vBMHjMDO/YRZ5Z2txpdZXjhWMRwkI4sLpio2C42E1nIPwAVlj7ZgU&#10;3MlDnvV7C0y1u/GOrvtgRISwT1FBGUKTSumLkiz6kWuIo/fnWoshytZI3eItwm0tJ0kykxYrjgsl&#10;NvRVUnHZ/1sFk/UyOWzCeTP9dqcf0/xetqY7KvUx6JafIAJ14R1+tddawXQGzy/xB8js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HYnDAAAA2wAAAA8AAAAAAAAAAAAA&#10;AAAAoQIAAGRycy9kb3ducmV2LnhtbFBLBQYAAAAABAAEAPkAAACRAwAAAAA=&#10;" strokecolor="#4472c4" strokeweight=".5pt">
                  <v:stroke startarrow="block" endarrow="block" joinstyle="miter"/>
                </v:shape>
                <v:shape id="Пряма зі стрілкою 784085602" o:spid="_x0000_s1083" type="#_x0000_t32" style="position:absolute;left:32200;top:2686;width:701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3qiMUAAADbAAAADwAAAGRycy9kb3ducmV2LnhtbESPQWsCMRSE74L/ITzBi9Rsiy11a5Qi&#10;FL304Lal9PaaPHcXNy9LEnfXf28KBY/DzHzDrDaDbURHPtSOFdzPMxDE2pmaSwWfH293zyBCRDbY&#10;OCYFFwqwWY9HK8yN6/lAXRFLkSAcclRQxdjmUgZdkcUwdy1x8o7OW4xJ+lIaj32C20Y+ZNmTtFhz&#10;WqiwpW1F+lScrYL3pbffXfzazn5/dkWnDwst+4VS08nw+gIi0hBv4f/23ih4XMLfl/QD5P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03qiMUAAADbAAAADwAAAAAAAAAA&#10;AAAAAAChAgAAZHJzL2Rvd25yZXYueG1sUEsFBgAAAAAEAAQA+QAAAJMDAAAAAA==&#10;" strokecolor="#4472c4" strokeweight=".5pt">
                  <v:stroke endarrow="block" joinstyle="miter"/>
                </v:shape>
                <v:shape id="Пряма зі стрілкою 1991417792" o:spid="_x0000_s1084" type="#_x0000_t32" style="position:absolute;left:29629;top:8934;width:6;height:36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fq28EAAADbAAAADwAAAGRycy9kb3ducmV2LnhtbERPTYvCMBC9C/6HMII3TRWUpRqLCIKL&#10;B10ry3obmjEtbSalyWr99+awsMfH+15nvW3EgzpfOVYwmyYgiAunKzYKrvl+8gHCB2SNjWNS8CIP&#10;2WY4WGOq3ZO/6HEJRsQQ9ikqKENoUyl9UZJFP3UtceTurrMYIuyM1B0+Y7ht5DxJltJixbGhxJZ2&#10;JRX15dcqmB+2SX4KP6fFp/s+mvZWn01/VWo86rcrEIH68C/+cx+0gmVcH7/EHyA3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9+rbwQAAANsAAAAPAAAAAAAAAAAAAAAA&#10;AKECAABkcnMvZG93bnJldi54bWxQSwUGAAAAAAQABAD5AAAAjwMAAAAA&#10;" strokecolor="#4472c4" strokeweight=".5pt">
                  <v:stroke startarrow="block" endarrow="block" joinstyle="miter"/>
                </v:shape>
                <v:shape id="Пряма зі стрілкою 350728485" o:spid="_x0000_s1085" type="#_x0000_t32" style="position:absolute;left:17621;top:9175;width:12;height:18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tPQMUAAADbAAAADwAAAGRycy9kb3ducmV2LnhtbESPT2vCQBTE74LfYXlCb7pJoEFSV5FC&#10;wdJD/Edpb4/s6yaYfRuyW43f3hUEj8PM/IZZrAbbijP1vnGsIJ0lIIgrpxs2Co6Hj+kchA/IGlvH&#10;pOBKHlbL8WiBhXYX3tF5H4yIEPYFKqhD6AopfVWTRT9zHXH0/lxvMUTZG6l7vES4bWWWJLm02HBc&#10;qLGj95qq0/7fKsg26+RQhp/y9dN9f5nu97Q1w1Gpl8mwfgMRaAjP8KO90QryFO5f4g+Qy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btPQMUAAADbAAAADwAAAAAAAAAA&#10;AAAAAAChAgAAZHJzL2Rvd25yZXYueG1sUEsFBgAAAAAEAAQA+QAAAJMDAAAAAA==&#10;" strokecolor="#4472c4" strokeweight=".5pt">
                  <v:stroke startarrow="block" endarrow="block" joinstyle="miter"/>
                </v:shape>
                <v:shape id="Пряма зі стрілкою 1395769349" o:spid="_x0000_s1086" type="#_x0000_t32" style="position:absolute;left:29629;top:16186;width:6;height:277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fX8QAAADbAAAADwAAAGRycy9kb3ducmV2LnhtbESP0WoCMRRE3wv+Q7hCX0pNFCpha5Qi&#10;CCIVWu0HXJLbzdLNzbKJ7tavbwqFPg4zc4ZZbcbQiiv1qYlsYD5TIIhtdA3XBj7Ou0cNImVkh21k&#10;MvBNCTbryd0KKxcHfqfrKdeiQDhVaMDn3FVSJuspYJrFjrh4n7EPmIvsa+l6HAo8tHKh1FIGbLgs&#10;eOxo68l+nS7BwNP8uLf69vrgD7pVN6ve9FEPxtxPx5dnEJnG/B/+a++dgeUCfr+UHyD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R9fxAAAANsAAAAPAAAAAAAAAAAA&#10;AAAAAKECAABkcnMvZG93bnJldi54bWxQSwUGAAAAAAQABAD5AAAAkgMAAAAA&#10;" strokecolor="#4472c4" strokeweight=".5pt">
                  <v:stroke startarrow="block" endarrow="block" joinstyle="miter"/>
                </v:shape>
                <v:shape id="Пряма зі стрілкою 486734078" o:spid="_x0000_s1087" type="#_x0000_t32" style="position:absolute;left:29629;top:23637;width:0;height:29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u2CcQAAADbAAAADwAAAGRycy9kb3ducmV2LnhtbESPQYvCMBSE78L+h/AWvGm6CiJdo4iw&#10;6kVkVcS9PZtnW2xeShK1+uvNguBxmJlvmNGkMZW4kvOlZQVf3QQEcWZ1ybmC3fanMwThA7LGyjIp&#10;uJOHyfijNcJU2xv/0nUTchEh7FNUUIRQp1L6rCCDvmtr4uidrDMYonS51A5vEW4q2UuSgTRYclwo&#10;sKZZQdl5czEK1mZ+PobV7vGXufywmPX21fG+V6r92Uy/QQRqwjv8ai+1gkEf/r/EHyDH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i7YJxAAAANsAAAAPAAAAAAAAAAAA&#10;AAAAAKECAABkcnMvZG93bnJldi54bWxQSwUGAAAAAAQABAD5AAAAkgMAAAAA&#10;" strokecolor="#4f81bd [3204]" strokeweight=".5pt">
                  <v:stroke startarrow="block" endarrow="block" joinstyle="miter"/>
                </v:shape>
                <v:shapetype id="_x0000_t33" coordsize="21600,21600" o:spt="33" o:oned="t" path="m,l21600,r,21600e" filled="f">
                  <v:stroke joinstyle="miter"/>
                  <v:path arrowok="t" fillok="f" o:connecttype="none"/>
                  <o:lock v:ext="edit" shapetype="t"/>
                </v:shapetype>
                <v:shape id="Сполучна лінія: уступом 1772503517" o:spid="_x0000_s1088" type="#_x0000_t33" style="position:absolute;left:42456;top:9334;width:11506;height:107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NiEMMAAADbAAAADwAAAGRycy9kb3ducmV2LnhtbESPzWrCQBSF94W+w3AL3TUTrURNHaUo&#10;otuqoMtL5pqkzdwJmTEmPr0jFFwezs/HmS06U4mWGldaVjCIYhDEmdUl5woO+/XHBITzyBory6Sg&#10;JweL+evLDFNtr/xD7c7nIoywS1FB4X2dSumyggy6yNbEwTvbxqAPssmlbvAaxk0lh3GcSIMlB0KB&#10;NS0Lyv52FxO4m+x3EB+T1fR2ObXjql9NPvubUu9v3fcXCE+df4b/21utIBnB40v4A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jYhDDAAAA2wAAAA8AAAAAAAAAAAAA&#10;AAAAoQIAAGRycy9kb3ducmV2LnhtbFBLBQYAAAAABAAEAPkAAACRAwAAAAA=&#10;" strokecolor="#4472c4" strokeweight=".5pt">
                  <v:stroke endarrow="block"/>
                </v:shape>
                <v:shape id="Сполучна лінія: уступом 1696438849" o:spid="_x0000_s1089" type="#_x0000_t33" style="position:absolute;left:26536;top:10090;width:1295;height:4312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Hi8MAAADbAAAADwAAAGRycy9kb3ducmV2LnhtbESPzWrCQBSF94W+w3AL3TUTLUZNHaUo&#10;otuqoMtL5pqkzdwJmTEmPr0jFFwezs/HmS06U4mWGldaVjCIYhDEmdUl5woO+/XHBITzyBory6Sg&#10;JweL+evLDFNtr/xD7c7nIoywS1FB4X2dSumyggy6yNbEwTvbxqAPssmlbvAaxk0lh3GcSIMlB0KB&#10;NS0Lyv52FxO4m+x3EB+T1fR2ObXjql9NPvubUu9v3fcXCE+df4b/21utIBnB40v4A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3vx4vDAAAA2wAAAA8AAAAAAAAAAAAA&#10;AAAAoQIAAGRycy9kb3ducmV2LnhtbFBLBQYAAAAABAAEAPkAAACRAwAAAAA=&#10;" strokecolor="#4472c4" strokeweight=".5pt">
                  <v:stroke endarrow="block"/>
                </v:shape>
                <v:shape id="Сполучна лінія: уступом 388664027" o:spid="_x0000_s1090" type="#_x0000_t34" style="position:absolute;left:58464;top:15608;width:2902;height:10338;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e5ZcUAAADbAAAADwAAAGRycy9kb3ducmV2LnhtbESPQWvCQBSE7wX/w/KEXorZ1NLQRlcR&#10;IdBepMZ66O2RfSbB7Ns0uzXJv+8KgsdhZr5hluvBNOJCnastK3iOYhDEhdU1lwq+D9nsDYTzyBob&#10;y6RgJAfr1eRhiam2Pe/pkvtSBAi7FBVU3replK6oyKCLbEscvJPtDPogu1LqDvsAN42cx3EiDdYc&#10;FipsaVtRcc7/jIIf827159OLabPj73436uxVfzVKPU6HzQKEp8Hfw7f2h1aQJHD9En6AX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Me5ZcUAAADbAAAADwAAAAAAAAAA&#10;AAAAAAChAgAAZHJzL2Rvd25yZXYueG1sUEsFBgAAAAAEAAQA+QAAAJMDAAAAAA==&#10;" adj="10776" strokecolor="#4472c4" strokeweight=".5pt">
                  <v:stroke endarrow="block"/>
                </v:shape>
                <v:shape id="Сполучна лінія: уступом 2103071808" o:spid="_x0000_s1091" type="#_x0000_t34" style="position:absolute;left:71081;top:15582;width:1994;height:26;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KSSsAAAADbAAAADwAAAGRycy9kb3ducmV2LnhtbESPwarCMBRE94L/EK7gTlNdqFSjSEFw&#10;80CrH3Btrk21uSlNtH1/bx48cDnMzBlms+ttLd7U+sqxgtk0AUFcOF1xqeB6OUxWIHxA1lg7JgW/&#10;5GG3HQ42mGrX8ZneeShFhLBPUYEJoUml9IUhi37qGuLo3V1rMUTZllK32EW4reU8SRbSYsVxwWBD&#10;maHimb+sgtcdfxLtZHarusdhZU6ZtMdcqfGo369BBOrDN/zfPmoFiyX8fYk/QG4/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KykkrAAAAA2wAAAA8AAAAAAAAAAAAAAAAA&#10;oQIAAGRycy9kb3ducmV2LnhtbFBLBQYAAAAABAAEAPkAAACOAwAAAAA=&#10;" strokecolor="#4472c4" strokeweight=".5pt">
                  <v:stroke endarrow="block"/>
                </v:shape>
                <v:shape id="Сполучна лінія: уступом 347834076" o:spid="_x0000_s1092" type="#_x0000_t33" style="position:absolute;left:56127;top:3086;width:9805;height:254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6CVcUAAADbAAAADwAAAGRycy9kb3ducmV2LnhtbESPQWvCQBSE74X+h+UVvJS6qYjE6CZI&#10;pVAQhEapHh+7zySYfRuy25j++26h4HGYmW+YdTHaVgzU+8axgtdpAoJYO9NwpeB4eH9JQfiAbLB1&#10;TAp+yEORPz6sMTPuxp80lKESEcI+QwV1CF0mpdc1WfRT1xFH7+J6iyHKvpKmx1uE21bOkmQhLTYc&#10;F2rs6K0mfS2/rYKvQYf5eYu7fbqh55PeLy/l1ig1eRo3KxCBxnAP/7c/jILFEv6+xB8g8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P6CVcUAAADbAAAADwAAAAAAAAAA&#10;AAAAAAChAgAAZHJzL2Rvd25yZXYueG1sUEsFBgAAAAAEAAQA+QAAAJMDAAAAAA==&#10;" strokecolor="#4472c4" strokeweight=".5pt">
                  <v:stroke endarrow="block"/>
                </v:shape>
                <v:shape id="Пряма зі стрілкою 179878845" o:spid="_x0000_s1093" type="#_x0000_t32" style="position:absolute;left:70789;top:7429;width:2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IfdcIAAADbAAAADwAAAGRycy9kb3ducmV2LnhtbERPz2vCMBS+C/sfwhO8iKaKbK4aZQiy&#10;XXawU8Zub8mzLTYvJcna7r9fDgOPH9/v7X6wjejIh9qxgsU8A0Gsnam5VHD+OM7WIEJENtg4JgW/&#10;FGC/exhtMTeu5xN1RSxFCuGQo4IqxjaXMuiKLIa5a4kTd3XeYkzQl9J47FO4beQyyx6lxZpTQ4Ut&#10;HSrSt+LHKnh/9vazi5fD9Pvrtej0aaVlv1JqMh5eNiAiDfEu/ne/GQVPaX36kn6A3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cIfdcIAAADbAAAADwAAAAAAAAAAAAAA&#10;AAChAgAAZHJzL2Rvd25yZXYueG1sUEsFBgAAAAAEAAQA+QAAAJADAAAAAA==&#10;" strokecolor="#4472c4" strokeweight=".5pt">
                  <v:stroke endarrow="block" joinstyle="miter"/>
                </v:shape>
                <v:shape id="Пряма зі стрілкою 1776420838" o:spid="_x0000_s1094" type="#_x0000_t32" style="position:absolute;left:58299;top:7429;width:2775;height: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beuMMAAADbAAAADwAAAGRycy9kb3ducmV2LnhtbESPQYvCMBSE7wv+h/AW9qapHlS6RtGC&#10;4MHLVhH29mjetsXkpSSxrf9+syDscZiZb5jNbrRG9ORD61jBfJaBIK6cbrlWcL0cp2sQISJrNI5J&#10;wZMC7LaTtw3m2g38RX0Za5EgHHJU0MTY5VKGqiGLYeY64uT9OG8xJulrqT0OCW6NXGTZUlpsOS00&#10;2FHRUHUvH1bBYI6H/c08y6W5fRfnYtHfD14q9fE+7j9BRBrjf/jVPmkFqzn8fUk/QG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Xm3rjDAAAA2wAAAA8AAAAAAAAAAAAA&#10;AAAAoQIAAGRycy9kb3ducmV2LnhtbFBLBQYAAAAABAAEAPkAAACRAwAAAAA=&#10;" strokecolor="#4472c4" strokeweight=".5pt">
                  <v:stroke endarrow="block" joinstyle="miter"/>
                </v:shape>
                <v:shape id="Пряма зі стрілкою 1328029968" o:spid="_x0000_s1095" type="#_x0000_t32" style="position:absolute;left:82759;top:7432;width:202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wkmcUAAADbAAAADwAAAGRycy9kb3ducmV2LnhtbESPQUvDQBSE70L/w/IEL2I2llI17baU&#10;guilh0ZFvD13X5Ng9m3YXZP033cLhR6HmfmGWa5H24qefGgcK3jMchDE2pmGKwWfH68PzyBCRDbY&#10;OiYFRwqwXk1ullgYN/Ce+jJWIkE4FKigjrErpAy6Joshcx1x8g7OW4xJ+koaj0OC21ZO83wuLTac&#10;FmrsaFuT/iv/rYLdi7ffffza3v/+vJW93s+0HGZK3d2OmwWISGO8hi/td6PgaQrnL+kHyNU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lwkmcUAAADbAAAADwAAAAAAAAAA&#10;AAAAAAChAgAAZHJzL2Rvd25yZXYueG1sUEsFBgAAAAAEAAQA+QAAAJMDAAAAAA==&#10;" strokecolor="#4472c4" strokeweight=".5pt">
                  <v:stroke endarrow="block" joinstyle="miter"/>
                </v:shape>
                <v:shape id="Пряма зі стрілкою 1217218060" o:spid="_x0000_s1096" type="#_x0000_t32" style="position:absolute;left:53606;top:17424;width:0;height:617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BAsYAAADbAAAADwAAAGRycy9kb3ducmV2LnhtbESPQUsDMRSE74L/ITyhF7FZtVS7bVqk&#10;IPbSQ1dFvL0mr7uLm5clSXfXf98UCj0OM/MNs1gNthEd+VA7VvA4zkAQa2dqLhV8fb4/vIIIEdlg&#10;45gU/FOA1fL2ZoG5cT3vqCtiKRKEQ44KqhjbXMqgK7IYxq4lTt7BeYsxSV9K47FPcNvIpyybSos1&#10;p4UKW1pXpP+Ko1WwnXn708Xv9f3+96Po9G6iZT9RanQ3vM1BRBriNXxpb4yCl2c4f0k/QC5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UQgQLGAAAA2wAAAA8AAAAAAAAA&#10;AAAAAAAAoQIAAGRycy9kb3ducmV2LnhtbFBLBQYAAAAABAAEAPkAAACUAwAAAAA=&#10;" strokecolor="#4472c4" strokeweight=".5pt">
                  <v:stroke endarrow="block" joinstyle="miter"/>
                </v:shape>
                <v:shape id="Пряма зі стрілкою 1340773177" o:spid="_x0000_s1097" type="#_x0000_t32" style="position:absolute;left:82791;top:15582;width:2216;height: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kZdsUAAADbAAAADwAAAGRycy9kb3ducmV2LnhtbESPQUvDQBSE74L/YXmCF2k3lmBr2m2R&#10;QmkvHhpbirfX3WcSzL4Nu2sS/70rCB6HmfmGWW1G24qefGgcK3icZiCItTMNVwpOb7vJAkSIyAZb&#10;x6TgmwJs1rc3KyyMG/hIfRkrkSAcClRQx9gVUgZdk8UwdR1x8j6ctxiT9JU0HocEt62cZdmTtNhw&#10;Wqixo21N+rP8sgpen7299PG8fbi+78teH3Mth1yp+7vxZQki0hj/w3/tg1Ewz+H3S/oBcv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vkZdsUAAADbAAAADwAAAAAAAAAA&#10;AAAAAAChAgAAZHJzL2Rvd25yZXYueG1sUEsFBgAAAAAEAAQA+QAAAJMDAAAAAA==&#10;" strokecolor="#4472c4" strokeweight=".5pt">
                  <v:stroke endarrow="block" joinstyle="miter"/>
                </v:shape>
                <v:shape id="Сполучна лінія: уступом 667673482" o:spid="_x0000_s1098" type="#_x0000_t32" style="position:absolute;left:82759;top:25841;width:2248;height:7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9GzMMAAADbAAAADwAAAGRycy9kb3ducmV2LnhtbESPQWvCQBSE74X+h+UJ3nSjh1RSV9GA&#10;0EMvjSJ4e2Rfk+Du27C7TeK/dwuFHoeZ+YbZ7idrxEA+dI4VrJYZCOLa6Y4bBZfzabEBESKyRuOY&#10;FDwowH73+rLFQruRv2ioYiMShEOBCtoY+0LKULdkMSxdT5y8b+ctxiR9I7XHMcGtkessy6XFjtNC&#10;iz2VLdX36scqGM3peLiaR5Wb6638LNfD/eilUvPZdHgHEWmK/+G/9odW8JbD75f0A+Tu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PRszDAAAA2wAAAA8AAAAAAAAAAAAA&#10;AAAAoQIAAGRycy9kb3ducmV2LnhtbFBLBQYAAAAABAAEAPkAAACRAwAAAAA=&#10;" strokecolor="#4472c4" strokeweight=".5pt">
                  <v:stroke endarrow="block" joinstyle="miter"/>
                </v:shape>
                <v:shape id="Пряма зі стрілкою 1125004403" o:spid="_x0000_s1099" type="#_x0000_t32" style="position:absolute;left:47669;top:7442;width:914;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i26MUAAADbAAAADwAAAGRycy9kb3ducmV2LnhtbESPQWsCMRSE74L/ITzBi9Rsi7R1a5Qi&#10;FL304Lal9PaaPHcXNy9LEnfXf28KBY/DzHzDrDaDbURHPtSOFdzPMxDE2pmaSwWfH293zyBCRDbY&#10;OCYFFwqwWY9HK8yN6/lAXRFLkSAcclRQxdjmUgZdkcUwdy1x8o7OW4xJ+lIaj32C20Y+ZNmjtFhz&#10;WqiwpW1F+lScrYL3pbffXfzazn5/dkWnDwst+4VS08nw+gIi0hBv4f/23ih4WsLfl/QD5P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Pi26MUAAADbAAAADwAAAAAAAAAA&#10;AAAAAAChAgAAZHJzL2Rvd25yZXYueG1sUEsFBgAAAAAEAAQA+QAAAJMDAAAAAA==&#10;" strokecolor="#4472c4" strokeweight=".5pt">
                  <v:stroke endarrow="block" joinstyle="miter"/>
                </v:shape>
                <v:shape id="Сполучна лінія: уступом 1995335924" o:spid="_x0000_s1100" type="#_x0000_t33" style="position:absolute;left:12827;top:17011;width:22778;height:111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ZSC6cEAAADbAAAADwAAAGRycy9kb3ducmV2LnhtbERPTWvCQBC9C/6HZYTedKMFG6OriFLq&#10;tbbQHofsNEnNzobsGhN/vXMo9Ph435td72rVURsqzwbmswQUce5txYWBz4/XaQoqRGSLtWcyMFCA&#10;3XY82mBm/Y3fqTvHQkkIhwwNlDE2mdYhL8lhmPmGWLgf3zqMAttC2xZvEu5qvUiSpXZYsTSU2NCh&#10;pPxyvjrpfct/58nX8ri6X7+7l3o4ps/D3ZinSb9fg4rUx3/xn/tkDaSyXr7ID9Db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lILpwQAAANsAAAAPAAAAAAAAAAAAAAAA&#10;AKECAABkcnMvZG93bnJldi54bWxQSwUGAAAAAAQABAD5AAAAjwMAAAAA&#10;" strokecolor="#4472c4" strokeweight=".5pt">
                  <v:stroke endarrow="block"/>
                </v:shape>
                <v:shape id="Пряма зі стрілкою 1293673506" o:spid="_x0000_s1101" type="#_x0000_t32" style="position:absolute;left:22618;top:7353;width:2013;height:2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Oun8IAAADbAAAADwAAAGRycy9kb3ducmV2LnhtbESPQYvCMBSE7wv+h/AWvK2pHkSqUbQg&#10;ePCy3UXw9mjetsXkpSSxrf9+Iwgeh5n5htnsRmtETz60jhXMZxkI4srplmsFvz/HrxWIEJE1Gsek&#10;4EEBdtvJxwZz7Qb+pr6MtUgQDjkqaGLscilD1ZDFMHMdcfL+nLcYk/S11B6HBLdGLrJsKS22nBYa&#10;7KhoqLqVd6tgMMfD/mIe5dJcrsW5WPS3g5dKTT/H/RpEpDG+w6/2SStYzeH5Jf0Auf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DOun8IAAADbAAAADwAAAAAAAAAAAAAA&#10;AAChAgAAZHJzL2Rvd25yZXYueG1sUEsFBgAAAAAEAAQA+QAAAJADAAAAAA==&#10;" strokecolor="#4472c4" strokeweight=".5pt">
                  <v:stroke endarrow="block" joinstyle="miter"/>
                </v:shape>
                <v:shape id="Пряма зі стрілкою 419490000" o:spid="_x0000_s1102" type="#_x0000_t32" style="position:absolute;left:34626;top:7353;width:2527;height: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4lUvsUAAADbAAAADwAAAGRycy9kb3ducmV2LnhtbESPQWsCMRSE7wX/Q3hCL1KziojdGkUE&#10;qZceXFtKb6/J6+7SzcuSxN313zeC0OMwM98w6+1gG9GRD7VjBbNpBoJYO1NzqeD9fHhagQgR2WDj&#10;mBRcKcB2M3pYY25czyfqiliKBOGQo4IqxjaXMuiKLIapa4mT9+O8xZikL6Xx2Ce4beQ8y5bSYs1p&#10;ocKW9hXp3+JiFbw9e/vZxY/95Pvrtej0aaFlv1DqcTzsXkBEGuJ/+N4+GgWrOdy+pB8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4lUvsUAAADbAAAADwAAAAAAAAAA&#10;AAAAAAChAgAAZHJzL2Rvd25yZXYueG1sUEsFBgAAAAAEAAQA+QAAAJMDAAAAAA==&#10;" strokecolor="#4472c4" strokeweight=".5pt">
                  <v:stroke endarrow="block" joinstyle="miter"/>
                </v:shape>
                <v:shape id="Сполучна лінія: уступом 36182683" o:spid="_x0000_s1103" type="#_x0000_t33" style="position:absolute;left:37642;top:14840;width:21133;height:107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YcnsIAAADbAAAADwAAAGRycy9kb3ducmV2LnhtbESPzYrCMBSF9wO+Q7jC7MZUBadWo4gy&#10;6HZU0OWlubbV5qY0sbY+/UQQZnk4Px9nvmxNKRqqXWFZwXAQgSBOrS44U3A8/HzFIJxH1lhaJgUd&#10;OVgueh9zTLR98C81e5+JMMIuQQW591UipUtzMugGtiIO3sXWBn2QdSZ1jY8wbko5iqKJNFhwIORY&#10;0Tqn9La/m8DdptdhdJpsps/7ufkuu0087p5Kffbb1QyEp9b/h9/tnVYQj+H1JfwAuf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UYcnsIAAADbAAAADwAAAAAAAAAAAAAA&#10;AAChAgAAZHJzL2Rvd25yZXYueG1sUEsFBgAAAAAEAAQA+QAAAJADAAAAAA==&#10;" strokecolor="#4472c4" strokeweight=".5pt">
                  <v:stroke endarrow="block"/>
                </v:shape>
                <v:shape id="Сполучна лінія: уступом 396132864" o:spid="_x0000_s1104" type="#_x0000_t34" style="position:absolute;left:58464;top:15608;width:2902;height:19;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Vkc8QAAADbAAAADwAAAGRycy9kb3ducmV2LnhtbESPT4vCMBTE74LfITxhL7KmurpoNYoI&#10;hfUi/tk9eHs0z7bYvNQmq/XbG0HwOMzMb5jZojGluFLtCssK+r0IBHFqdcGZgt9D8jkG4TyyxtIy&#10;KbiTg8W83ZphrO2Nd3Td+0wECLsYFeTeV7GULs3JoOvZijh4J1sb9EHWmdQ13gLclHIQRd/SYMFh&#10;IceKVjml5/2/UXA0E6vX3S9TJX+X3eauk5Helkp9dJrlFISnxr/Dr/aPVjAewvNL+AFy/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VWRzxAAAANsAAAAPAAAAAAAAAAAA&#10;AAAAAKECAABkcnMvZG93bnJldi54bWxQSwUGAAAAAAQABAD5AAAAkgMAAAAA&#10;" adj="10776" strokecolor="#4472c4" strokeweight=".5pt">
                  <v:stroke endarrow="block"/>
                </v:shape>
                <v:shape id="AutoShape 226" o:spid="_x0000_s1105" type="#_x0000_t34" style="position:absolute;left:19939;top:47488;width:40995;height:2889;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tGn8cAAADbAAAADwAAAGRycy9kb3ducmV2LnhtbESPQWvCQBSE70L/w/IK3nRTRZumrmJL&#10;FbVaqLXQ42v2NQlm38bsqum/dwsFj8PMfMOMJo0pxYlqV1hWcNeNQBCnVhecKdh9zDoxCOeRNZaW&#10;ScEvOZiMb1ojTLQ98zudtj4TAcIuQQW591UipUtzMui6tiIO3o+tDfog60zqGs8BbkrZi6KhNFhw&#10;WMixouec0v32aBQMHr76m6f0+Pm2jpfz6eqws9+vL0q1b5vpIwhPjb+G/9sLrSC+h78v4QfI8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C0afxwAAANsAAAAPAAAAAAAA&#10;AAAAAAAAAKECAABkcnMvZG93bnJldi54bWxQSwUGAAAAAAQABAD5AAAAlQMAAAAA&#10;" adj="11442" strokecolor="#4472c4">
                  <v:stroke endarrow="block"/>
                </v:shape>
                <v:shape id="Сполучна лінія: уступом 393978377" o:spid="_x0000_s1106" type="#_x0000_t34" style="position:absolute;left:70789;top:25911;width:2102;height:732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kWa8IAAADbAAAADwAAAGRycy9kb3ducmV2LnhtbERPy2rCQBTdF/yH4QrudGIpxaSOIoI0&#10;C0F8290lc5uEZu6kM6Omf+8shC4P5z2dd6YRN3K+tqxgPEpAEBdW11wqOOxXwwkIH5A1NpZJwR95&#10;mM96L1PMtL3zlm67UIoYwj5DBVUIbSalLyoy6Ee2JY7ct3UGQ4SulNrhPYabRr4mybs0WHNsqLCl&#10;ZUXFz+5qFPyeT+PN+q2s01QfV595enFfuVVq0O8WHyACdeFf/HTnWsEkjo1f4g+Qs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GkWa8IAAADbAAAADwAAAAAAAAAAAAAA&#10;AAChAgAAZHJzL2Rvd25yZXYueG1sUEsFBgAAAAAEAAQA+QAAAJADAAAAAA==&#10;" strokecolor="#4472c4" strokeweight=".5pt">
                  <v:stroke endarrow="block"/>
                </v:shape>
                <v:shape id="Пряма зі стрілкою 1691156224" o:spid="_x0000_s1107" type="#_x0000_t32" style="position:absolute;left:58464;top:25914;width:2610;height:3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WimcMAAADbAAAADwAAAGRycy9kb3ducmV2LnhtbESPQWvCQBSE74L/YXlCb3VTD2JTV9GA&#10;0EMvjRLo7ZF9TYK7b8PuNon/visIHoeZ+YbZ7idrxEA+dI4VvC0zEMS10x03Ci7n0+sGRIjIGo1j&#10;UnCjAPvdfLbFXLuRv2koYyMShEOOCtoY+1zKULdkMSxdT5y8X+ctxiR9I7XHMcGtkassW0uLHaeF&#10;FnsqWqqv5Z9VMJrT8VCZW7k21U/xVayG69FLpV4W0+EDRKQpPsOP9qdWsHmH+5f0A+Tu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5FopnDAAAA2wAAAA8AAAAAAAAAAAAA&#10;AAAAoQIAAGRycy9kb3ducmV2LnhtbFBLBQYAAAAABAAEAPkAAACRAwAAAAA=&#10;" strokecolor="#4472c4" strokeweight=".5pt">
                  <v:stroke endarrow="block" joinstyle="miter"/>
                </v:shape>
                <v:shape id="AutoShape 93" o:spid="_x0000_s1108" type="#_x0000_t34" style="position:absolute;left:46704;top:25946;width:1879;height:13874;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PVsIAAADbAAAADwAAAGRycy9kb3ducmV2LnhtbESP0YrCMBRE34X9h3AF3zTVRXG7Rlnc&#10;FdQ3tR9waa5NsbkpTbZWv94Igo/DzJxhFqvOVqKlxpeOFYxHCQji3OmSCwXZaTOcg/ABWWPlmBTc&#10;yMNq+dFbYKrdlQ/UHkMhIoR9igpMCHUqpc8NWfQjVxNH7+waiyHKppC6wWuE20pOkmQmLZYcFwzW&#10;tDaUX47/VkEednr/+7kx879pluwyc2rP+7tSg3738w0iUBfe4Vd7qxV8jeH5Jf4AuX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UPVsIAAADbAAAADwAAAAAAAAAAAAAA&#10;AAChAgAAZHJzL2Rvd25yZXYueG1sUEsFBgAAAAAEAAQA+QAAAJADAAAAAA==&#10;" strokecolor="#4472c4">
                  <v:stroke endarrow="block"/>
                </v:shape>
                <v:shape id="AutoShape 94" o:spid="_x0000_s1109" type="#_x0000_t34" style="position:absolute;left:34734;top:2686;width:4724;height:19456;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dPMsUAAADbAAAADwAAAGRycy9kb3ducmV2LnhtbESPT2sCMRTE74V+h/AKXopm3YPV1Sgi&#10;itIi+O/i7bF5Zhc3L8sm6vrtTaHQ4zAzv2Ems9ZW4k6NLx0r6PcSEMS50yUbBafjqjsE4QOyxsox&#10;KXiSh9n0/W2CmXYP3tP9EIyIEPYZKihCqDMpfV6QRd9zNXH0Lq6xGKJsjNQNPiLcVjJNkoG0WHJc&#10;KLCmRUH59XCzCsxyu/v+/Frfjuly0Dc/Fx6eV2ulOh/tfAwiUBv+w3/tjVYwSuH3S/wBcv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9dPMsUAAADbAAAADwAAAAAAAAAA&#10;AAAAAAChAgAAZHJzL2Rvd25yZXYueG1sUEsFBgAAAAAEAAQA+QAAAJMDAAAAAA==&#10;" adj="4993" strokecolor="#4472c4">
                  <v:stroke endarrow="block"/>
                </v:shape>
                <v:shape id="AutoShape 95" o:spid="_x0000_s1110" type="#_x0000_t32" style="position:absolute;left:46869;top:7404;width:1714;height: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okfsMAAADbAAAADwAAAGRycy9kb3ducmV2LnhtbESPQWvCQBSE7wX/w/IEb3VTbUVTNyJC&#10;oKe0pgWvj+wzCcm+DburSf99t1DocZiZb5j9YTK9uJPzrWUFT8sEBHFldcu1gq/P/HELwgdkjb1l&#10;UvBNHg7Z7GGPqbYjn+lehlpECPsUFTQhDKmUvmrIoF/agTh6V+sMhihdLbXDMcJNL1dJspEGW44L&#10;DQ50aqjqyptR0JmTs+/lJf8Y82L1XPrCFi+k1GI+HV9BBJrCf/iv/aYV7Nbw+yX+AJn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AaJH7DAAAA2wAAAA8AAAAAAAAAAAAA&#10;AAAAoQIAAGRycy9kb3ducmV2LnhtbFBLBQYAAAAABAAEAPkAAACRAwAAAAA=&#10;" strokecolor="#8eaadb"/>
                <v:shape id="AutoShape 96" o:spid="_x0000_s1111" type="#_x0000_t32" style="position:absolute;left:46869;top:15621;width:1879;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G7jMQAAADbAAAADwAAAGRycy9kb3ducmV2LnhtbESPT2sCMRTE7wW/Q3gFL0WzVhFdjSIF&#10;0Z78e/H23LzuLrt5CZuo67c3hUKPw8z8hpkvW1OLOzW+tKxg0E9AEGdWl5wrOJ/WvQkIH5A11pZJ&#10;wZM8LBedtzmm2j74QPdjyEWEsE9RQRGCS6X0WUEGfd864uj92MZgiLLJpW7wEeGmlp9JMpYGS44L&#10;BTr6KiirjjejYHfdf4yn6024fVduyIPEVZfaKdV9b1czEIHa8B/+a2+1gukIfr/EHyAX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sbuMxAAAANsAAAAPAAAAAAAAAAAA&#10;AAAAAKECAABkcnMvZG93bnJldi54bWxQSwUGAAAAAAQABAD5AAAAkgMAAAAA&#10;" strokecolor="#8eaadb">
                  <v:stroke endarrow="block"/>
                </v:shape>
                <v:shape id="AutoShape 97" o:spid="_x0000_s1112" type="#_x0000_t34" style="position:absolute;left:34486;top:15621;width:2667;height:13331;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4JVcIAAADbAAAADwAAAGRycy9kb3ducmV2LnhtbESP0YrCMBRE34X9h3AXfNNURXG7Rll2&#10;V1Df1H7Apbk2xeamNLFWv94Igo/DzJxhFqvOVqKlxpeOFYyGCQji3OmSCwXZcT2Yg/ABWWPlmBTc&#10;yMNq+dFbYKrdlffUHkIhIoR9igpMCHUqpc8NWfRDVxNH7+QaiyHKppC6wWuE20qOk2QmLZYcFwzW&#10;9GsoPx8uVkEetnr3N1mb+f80S7aZOban3V2p/mf38w0iUBfe4Vd7oxV8TeH5Jf4AuX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M4JVcIAAADbAAAADwAAAAAAAAAAAAAA&#10;AAChAgAAZHJzL2Rvd25yZXYueG1sUEsFBgAAAAAEAAQA+QAAAJADAAAAAA==&#10;" strokecolor="#4472c4">
                  <v:stroke endarrow="block"/>
                </v:shape>
                <v:shape id="AutoShape 98" o:spid="_x0000_s1113" type="#_x0000_t33" style="position:absolute;left:15163;top:12618;width:18021;height:1028;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cUGsUAAADbAAAADwAAAGRycy9kb3ducmV2LnhtbESPQWvCQBSE70L/w/IKvUjdtIgkqWuQ&#10;QtGrVm17e82+JiHZtyG7xuiv7wqCx2FmvmHm2WAa0VPnKssKXiYRCOLc6ooLBbvPj+cYhPPIGhvL&#10;pOBMDrLFw2iOqbYn3lC/9YUIEHYpKii9b1MpXV6SQTexLXHw/mxn0AfZFVJ3eApw08jXKJpJgxWH&#10;hRJbei8pr7dHo+DIq8tP/Ls6fCfJ176d1uMdLkmpp8dh+QbC0+Dv4Vt7rRUkM7h+CT9AL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wcUGsUAAADbAAAADwAAAAAAAAAA&#10;AAAAAAChAgAAZHJzL2Rvd25yZXYueG1sUEsFBgAAAAAEAAQA+QAAAJMDAAAAAA==&#10;" strokecolor="#4472c4">
                  <v:stroke endarrow="block"/>
                </v:shape>
                <v:shape id="AutoShape 99" o:spid="_x0000_s1114" type="#_x0000_t32" style="position:absolute;left:89642;top:9232;width:223;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he88QAAADbAAAADwAAAGRycy9kb3ducmV2LnhtbESPQWvCQBSE74L/YXmCF2k27UHbNKuo&#10;NOCpxdiDx2f2NQlm34bsNon/3i0UPA4z8w2TbkbTiJ46V1tW8BzFIIgLq2suFXyfsqdXEM4ja2ws&#10;k4IbOdisp5MUE20HPlKf+1IECLsEFVTet4mUrqjIoItsSxy8H9sZ9EF2pdQdDgFuGvkSx0tpsOaw&#10;UGFL+4qKa/5rFHxIP+z27XbxeTkPY5afLH/drFLz2bh9B+Fp9I/wf/ugFbyt4O9L+AFyf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F7zxAAAANsAAAAPAAAAAAAAAAAA&#10;AAAAAKECAABkcnMvZG93bnJldi54bWxQSwUGAAAAAAQABAD5AAAAkgMAAAAA&#10;" strokecolor="#4472c4">
                  <v:stroke startarrow="block" endarrow="block"/>
                </v:shape>
                <v:shape id="AutoShape 100" o:spid="_x0000_s1115" type="#_x0000_t32" style="position:absolute;left:89865;top:17405;width:0;height:69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h1/rwAAADbAAAADwAAAGRycy9kb3ducmV2LnhtbERPy4rCMBTdC/5DuIKbQVNdyLQaRQRh&#10;ttbH+pJc22JzU5JU699PFoLLw3lvdoNtxZN8aBwrWMwzEMTamYYrBZfzcfYLIkRkg61jUvCmALvt&#10;eLTBwrgXn+hZxkqkEA4FKqhj7Aopg67JYpi7jjhxd+ctxgR9JY3HVwq3rVxm2UpabDg11NjRoSb9&#10;KHuroFpc+nxp9UPn5c87msbL29UrNZ0M+zWISEP8ij/uP6MgT2PTl/QD5PY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oYh1/rwAAADbAAAADwAAAAAAAAAAAAAAAAChAgAA&#10;ZHJzL2Rvd25yZXYueG1sUEsFBgAAAAAEAAQA+QAAAIoDAAAAAA==&#10;" strokecolor="#4472c4">
                  <v:stroke endarrow="block"/>
                </v:shape>
                <v:shape id="AutoShape 101" o:spid="_x0000_s1116" type="#_x0000_t32" style="position:absolute;left:89865;top:27279;width:76;height:41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TQZcEAAADbAAAADwAAAGRycy9kb3ducmV2LnhtbESPwWrDMBBE74H+g9hAL6WR40Op3cgm&#10;FAK51nV7XqStbWKtjKTE9t9XhUKOw8y8YQ71YkdxIx8Gxwr2uwwEsXZm4E5B+3l6fgURIrLB0TEp&#10;WClAXT1sDlgaN/MH3ZrYiQThUKKCPsaplDLoniyGnZuIk/fjvMWYpO+k8TgnuB1lnmUv0uLAaaHH&#10;id570pfmahV0+/Za5FZfdNE8rdEMXn5/eaUet8vxDUSkJd7D/+2zUVAU8Pcl/QBZ/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xNBlwQAAANsAAAAPAAAAAAAAAAAAAAAA&#10;AKECAABkcnMvZG93bnJldi54bWxQSwUGAAAAAAQABAD5AAAAjwMAAAAA&#10;" strokecolor="#4472c4">
                  <v:stroke endarrow="block"/>
                </v:shape>
                <v:shape id="AutoShape 102" o:spid="_x0000_s1117" type="#_x0000_t32" style="position:absolute;left:89941;top:35039;width:76;height:62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NOSsEAAADcAAAADwAAAGRycy9kb3ducmV2LnhtbESPQYvCMBCF78L+hzALXkRTPSzaNcoi&#10;CF7tup6HZGyLzaQkUeu/dw4L3mZ4b977Zr0dfKfuFFMb2MB8VoAitsG1XBs4/e6nS1ApIzvsApOB&#10;JyXYbj5GayxdePCR7lWulYRwKtFAk3Nfap1sQx7TLPTEol1C9JhljbV2ER8S7ju9KIov7bFlaWiw&#10;p11D9lrdvIF6frqtFt5e7aqaPLNroz7/RWPGn8PPN6hMQ36b/68PTvALwZdnZAK9e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s05KwQAAANwAAAAPAAAAAAAAAAAAAAAA&#10;AKECAABkcnMvZG93bnJldi54bWxQSwUGAAAAAAQABAD5AAAAjwMAAAAA&#10;" strokecolor="#4472c4">
                  <v:stroke endarrow="block"/>
                </v:shape>
                <v:shape id="AutoShape 104" o:spid="_x0000_s1118" type="#_x0000_t32" style="position:absolute;left:35883;top:25946;width:902;height: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11psAAAADcAAAADwAAAGRycy9kb3ducmV2LnhtbERPTWvCQBC9F/wPywi9lLoxB2miq4hQ&#10;6NWY9jzsjkkwOxt2N5r8e7dQ6G0e73N2h8n24k4+dI4VrFcZCGLtTMeNgvry+f4BIkRkg71jUjBT&#10;gMN+8bLD0rgHn+lexUakEA4lKmhjHEopg27JYli5gThxV+ctxgR9I43HRwq3vcyzbCMtdpwaWhzo&#10;1JK+VaNV0Kzrscitvumiepuj6bz8+fZKvS6n4xZEpCn+i//cXybNz3L4fSZdIP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EtdabAAAAA3AAAAA8AAAAAAAAAAAAAAAAA&#10;oQIAAGRycy9kb3ducmV2LnhtbFBLBQYAAAAABAAEAPkAAACOAwAAAAA=&#10;" strokecolor="#4472c4">
                  <v:stroke endarrow="block"/>
                </v:shape>
                <v:shape id="AutoShape 105" o:spid="_x0000_s1119" type="#_x0000_t32" style="position:absolute;left:46780;top:25946;width:889;height:6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uc38IAAADcAAAADwAAAGRycy9kb3ducmV2LnhtbERPTYvCMBC9L/gfwgh7WTStwiLVKCII&#10;4mFhtQePQzK2xWZSk1i7/36zIOxtHu9zVpvBtqInHxrHCvJpBoJYO9NwpaA87ycLECEiG2wdk4If&#10;CrBZj95WWBj35G/qT7ESKYRDgQrqGLtCyqBrshimriNO3NV5izFBX0nj8ZnCbStnWfYpLTacGmrs&#10;aFeTvp0eVkFzLL/K/uMevV4c84vPw/nSaqXex8N2CSLSEP/FL/fBpPnZHP6eSR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luc38IAAADcAAAADwAAAAAAAAAAAAAA&#10;AAChAgAAZHJzL2Rvd25yZXYueG1sUEsFBgAAAAAEAAQA+QAAAJADAAAAAA==&#10;"/>
                <v:shape id="AutoShape 106" o:spid="_x0000_s1120" type="#_x0000_t32" style="position:absolute;left:29527;top:32385;width:102;height:1813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U4F8QAAADcAAAADwAAAGRycy9kb3ducmV2LnhtbESPQWsCMRCF74L/IYzQm2a1ttTVKCIU&#10;Cp7U0vOwGXdXk8mSpJttf31TKPQ2w3vfmzeb3WCN6MmH1rGC+awAQVw53XKt4P3yOn0BESKyRuOY&#10;FHxRgN12PNpgqV3iE/XnWIscwqFEBU2MXSllqBqyGGauI87a1XmLMa++ltpjyuHWyEVRPEuLLecL&#10;DXZ0aKi6nz9trmHS4diaU/I3lz6eVv3N7B+/lXqYDPs1iEhD/Df/0W86c8USfp/JE8jt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NTgXxAAAANwAAAAPAAAAAAAAAAAA&#10;AAAAAKECAABkcnMvZG93bnJldi54bWxQSwUGAAAAAAQABAD5AAAAkgMAAAAA&#10;" strokecolor="#4472c4">
                  <v:stroke endarrow="block"/>
                </v:shape>
                <v:shape id="AutoShape 108" o:spid="_x0000_s1121" type="#_x0000_t32" style="position:absolute;left:41783;top:27451;width:38;height:109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zpcAAAADcAAAADwAAAGRycy9kb3ducmV2LnhtbERPPWvDMBDdC/0P4gpdSiPHQ6idKCEU&#10;Cl3ruJkP6WobWycjybH976tCIds93ucdTosdxI186Bwr2G4yEMTamY4bBfXl4/UNRIjIBgfHpGCl&#10;AKfj48MBS+Nm/qJbFRuRQjiUqKCNcSylDLoli2HjRuLE/ThvMSboG2k8zincDjLPsp202HFqaHGk&#10;95Z0X01WQbOtpyK3utdF9bJG03l5/fZKPT8t5z2ISEu8i//dnybNz3bw90y6QB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4Wc6XAAAAA3AAAAA8AAAAAAAAAAAAAAAAA&#10;oQIAAGRycy9kb3ducmV2LnhtbFBLBQYAAAAABAAEAPkAAACOAwAAAAA=&#10;" strokecolor="#4472c4">
                  <v:stroke endarrow="block"/>
                </v:shape>
                <v:shape id="AutoShape 109" o:spid="_x0000_s1122" type="#_x0000_t32" style="position:absolute;left:22491;top:14300;width:132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rWPsAAAADcAAAADwAAAGRycy9kb3ducmV2LnhtbERPTWvCQBC9F/wPywheim6SQ6vRVaRQ&#10;8NpUPQ+7YxLMzobd1ST/vlso9DaP9zm7w2g78SQfWscK8lUGglg703Kt4Pz9uVyDCBHZYOeYFEwU&#10;4LCfveywNG7gL3pWsRYphEOJCpoY+1LKoBuyGFauJ07czXmLMUFfS+NxSOG2k0WWvUmLLaeGBnv6&#10;aEjfq4dVUOfnx6aw+q431esUTevl9eKVWszH4xZEpDH+i//cJ5PmZ+/w+0y6QO5/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Fa1j7AAAAA3AAAAA8AAAAAAAAAAAAAAAAA&#10;oQIAAGRycy9kb3ducmV2LnhtbFBLBQYAAAAABAAEAPkAAACOAwAAAAA=&#10;" strokecolor="#4472c4">
                  <v:stroke endarrow="block"/>
                </v:shape>
                <v:rect id="Прямокутник 57" o:spid="_x0000_s1123" style="position:absolute;left:3016;top:45275;width:16923;height:28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AT6MQA&#10;AADbAAAADwAAAGRycy9kb3ducmV2LnhtbESPQWvCQBSE7wX/w/KE3uqmaRtDzCpBLPZaI0huj+wz&#10;Cc2+DdlV0/76bqHgcZiZb5h8M5leXGl0nWUFz4sIBHFtdceNgmP5/pSCcB5ZY2+ZFHyTg8169pBj&#10;pu2NP+l68I0IEHYZKmi9HzIpXd2SQbewA3HwznY06IMcG6lHvAW46WUcRYk02HFYaHGgbUv11+Fi&#10;FOxTu6V0/2KK5BQvf3Z19VraSqnH+VSsQHia/D383/7QCt6W8Pcl/A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QE+jEAAAA2wAAAA8AAAAAAAAAAAAAAAAAmAIAAGRycy9k&#10;b3ducmV2LnhtbFBLBQYAAAAABAAEAPUAAACJAwAAAAA=&#10;" strokecolor="red" strokeweight="2.25pt">
                  <v:stroke dashstyle="1 1"/>
                  <v:textbox>
                    <w:txbxContent>
                      <w:p w14:paraId="7864A301" w14:textId="4BEDA6E5" w:rsidR="000F087E" w:rsidRDefault="000F087E" w:rsidP="000E74CE">
                        <w:pPr>
                          <w:spacing w:line="256" w:lineRule="auto"/>
                          <w:ind w:left="0" w:hanging="2"/>
                          <w:jc w:val="center"/>
                          <w:rPr>
                            <w:kern w:val="2"/>
                            <w:sz w:val="16"/>
                            <w:szCs w:val="16"/>
                          </w:rPr>
                        </w:pPr>
                        <w:r w:rsidRPr="00E1241D">
                          <w:rPr>
                            <w:rFonts w:ascii="Times New Roman" w:hAnsi="Times New Roman"/>
                            <w:sz w:val="16"/>
                            <w:szCs w:val="16"/>
                            <w:lang w:val="uk-UA"/>
                          </w:rPr>
                          <w:t>Основи національного</w:t>
                        </w:r>
                        <w:r>
                          <w:rPr>
                            <w:rFonts w:ascii="Times New Roman" w:hAnsi="Times New Roman"/>
                            <w:sz w:val="16"/>
                            <w:szCs w:val="16"/>
                            <w:lang w:val="uk-UA"/>
                          </w:rPr>
                          <w:t xml:space="preserve"> с</w:t>
                        </w:r>
                        <w:r w:rsidRPr="00E1241D">
                          <w:rPr>
                            <w:rFonts w:ascii="Times New Roman" w:hAnsi="Times New Roman"/>
                            <w:sz w:val="16"/>
                            <w:szCs w:val="16"/>
                            <w:lang w:val="uk-UA"/>
                          </w:rPr>
                          <w:t>против</w:t>
                        </w:r>
                        <w:r>
                          <w:rPr>
                            <w:rFonts w:ascii="Times New Roman" w:hAnsi="Times New Roman"/>
                            <w:sz w:val="16"/>
                            <w:szCs w:val="16"/>
                            <w:lang w:val="uk-UA"/>
                          </w:rPr>
                          <w:t>у</w:t>
                        </w:r>
                        <w:r w:rsidRPr="00E1241D">
                          <w:rPr>
                            <w:rFonts w:ascii="Times New Roman" w:hAnsi="Times New Roman"/>
                            <w:sz w:val="16"/>
                            <w:szCs w:val="16"/>
                            <w:lang w:val="uk-UA"/>
                          </w:rPr>
                          <w:t> </w:t>
                        </w:r>
                      </w:p>
                    </w:txbxContent>
                  </v:textbox>
                </v:rect>
                <v:shape id="Пряма зі стрілкою 111" o:spid="_x0000_s1124" type="#_x0000_t32" style="position:absolute;left:82607;top:33232;width:2476;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X9TMIAAADcAAAADwAAAGRycy9kb3ducmV2LnhtbERPS2vCQBC+C/0PyxR6Ed3EN6mriFCq&#10;1osv8Dhkp0kwOxuyW43/3i0I3ubje8503phSXKl2hWUFcTcCQZxaXXCm4Hj46kxAOI+ssbRMCu7k&#10;YD57a00x0fbGO7rufSZCCLsEFeTeV4mULs3JoOvaijhwv7Y26AOsM6lrvIVwU8peFI2kwYJDQ44V&#10;LXNKL/s/o2DZH29O7fXge4Rb9j/cW62Hm7NSH+/N4hOEp8a/xE/3Sof5cQz/z4QL5O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tX9TMIAAADcAAAADwAAAAAAAAAAAAAA&#10;AAChAgAAZHJzL2Rvd25yZXYueG1sUEsFBgAAAAAEAAQA+QAAAJADAAAAAA==&#10;" strokecolor="#4579b8 [3044]">
                  <v:stroke endarrow="block"/>
                </v:shape>
                <v:shape id="Сполучна лінія: уступом 112" o:spid="_x0000_s1125" type="#_x0000_t34" style="position:absolute;left:82759;top:7432;width:2400;height:35643;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Ah8sIAAADcAAAADwAAAGRycy9kb3ducmV2LnhtbERPS4vCMBC+C/6HMMLeNNXDVqpRRCiI&#10;CyvWx3lsxrbYTEoTbfffb4SFvc3H95zluje1eFHrKssKppMIBHFudcWFgvMpHc9BOI+ssbZMCn7I&#10;wXo1HCwx0bbjI70yX4gQwi5BBaX3TSKly0sy6Ca2IQ7c3bYGfYBtIXWLXQg3tZxF0ac0WHFoKLGh&#10;bUn5I3saBenl2/jr4V41u/08vXXxV3zMYqU+Rv1mAcJT7//Ff+6dDvOnM3g/Ey6Qq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yAh8sIAAADcAAAADwAAAAAAAAAAAAAA&#10;AAChAgAAZHJzL2Rvd25yZXYueG1sUEsFBgAAAAAEAAQA+QAAAJADAAAAAA==&#10;" adj="7371" strokecolor="#4579b8 [3044]">
                  <v:stroke endarrow="block"/>
                </v:shape>
                <v:shape id="Пряма зі стрілкою 113" o:spid="_x0000_s1126" type="#_x0000_t32" style="position:absolute;left:82835;top:43075;width:2324;height: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Fpc8IAAADcAAAADwAAAGRycy9kb3ducmV2LnhtbERP32vCMBB+F/wfwgm+2dSJdXRGGYMN&#10;8W1W9nxrbk1Zc+mSqNW/fhkMfLuP7+ett4PtxJl8aB0rmGc5COLa6ZYbBcfqdfYIIkRkjZ1jUnCl&#10;ANvNeLTGUrsLv9P5EBuRQjiUqMDE2JdShtqQxZC5njhxX85bjAn6RmqPlxRuO/mQ54W02HJqMNjT&#10;i6H6+3CyCj6rH700RaX3fuGK4nr7WO1Pb0pNJ8PzE4hIQ7yL/907nebPF/D3TLpAb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QFpc8IAAADcAAAADwAAAAAAAAAAAAAA&#10;AAChAgAAZHJzL2Rvd25yZXYueG1sUEsFBgAAAAAEAAQA+QAAAJADAAAAAA==&#10;" strokecolor="#4579b8 [3044]">
                  <v:stroke endarrow="block"/>
                </v:shape>
                <v:shape id="Сполучна лінія: уступом 114" o:spid="_x0000_s1127" type="#_x0000_t34" style="position:absolute;left:70866;top:25911;width:2330;height:17183;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34sMAAADcAAAADwAAAGRycy9kb3ducmV2LnhtbERPTWvCQBC9F/wPywi9SN1YWgnRNYgo&#10;CKVQYy/eht1pkiY7G7Krif++Wyj0No/3Oet8tK24Ue9rxwoW8wQEsXam5lLB5/nwlILwAdlg65gU&#10;3MlDvpk8rDEzbuAT3YpQihjCPkMFVQhdJqXXFVn0c9cRR+7L9RZDhH0pTY9DDLetfE6SpbRYc2yo&#10;sKNdRboprlbBDoc33o/6e3Zp+P11Vqbn9EMr9TgdtysQgcbwL/5zH02cv3iB32fiBXL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ud+LDAAAA3AAAAA8AAAAAAAAAAAAA&#10;AAAAoQIAAGRycy9kb3ducmV2LnhtbFBLBQYAAAAABAAEAPkAAACRAwAAAAA=&#10;" adj="9388" strokecolor="#4579b8 [3044]">
                  <v:stroke endarrow="block"/>
                </v:shape>
                <v:shape id="Сполучна лінія: уступом 115" o:spid="_x0000_s1128" type="#_x0000_t34" style="position:absolute;left:70789;top:7426;width:2255;height:1849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QAFMQAAADcAAAADwAAAGRycy9kb3ducmV2LnhtbESPQYvCMBCF74L/IcyCF9G0glK6RimC&#10;IniyqwdvQzPblm0mtYm1/nuzsLC3Gd773rxZbwfTiJ46V1tWEM8jEMSF1TWXCi5f+1kCwnlkjY1l&#10;UvAiB9vNeLTGVNsnn6nPfSlCCLsUFVTet6mUrqjIoJvbljho37Yz6MPalVJ3+AzhppGLKFpJgzWH&#10;CxW2tKuo+MkfJtTga5ZHqz6/H7I4Od6aHZ+mtVKTjyH7BOFp8P/mP/qoAxcv4feZMIHcv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xAAUxAAAANwAAAAPAAAAAAAAAAAA&#10;AAAAAKECAABkcnMvZG93bnJldi54bWxQSwUGAAAAAAQABAD5AAAAkgMAAAAA&#10;" strokecolor="#4579b8 [3044]">
                  <v:stroke endarrow="block"/>
                </v:shape>
                <v:shape id="Сполучна лінія: уступом 117" o:spid="_x0000_s1129" type="#_x0000_t34" style="position:absolute;left:10693;top:21770;width:2286;height:14202;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WHiMMAAADcAAAADwAAAGRycy9kb3ducmV2LnhtbERPS2vCQBC+F/wPywje6iYVqkRX0YLQ&#10;Hlp8gR6H7JgNZmfT7Brjv+8WBG/z8T1ntuhsJVpqfOlYQTpMQBDnTpdcKDjs168TED4ga6wck4I7&#10;eVjMey8zzLS78ZbaXShEDGGfoQITQp1J6XNDFv3Q1cSRO7vGYoiwKaRu8BbDbSXfkuRdWiw5Nhis&#10;6cNQftldrYIRlW36telG9/X3/nfyU5jN6bhSatDvllMQgbrwFD/cnzrOT8fw/0y8Q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lh4jDAAAA3AAAAA8AAAAAAAAAAAAA&#10;AAAAoQIAAGRycy9kb3ducmV2LnhtbFBLBQYAAAAABAAEAPkAAACRAwAAAAA=&#10;" adj="8640" strokecolor="#4579b8 [3044]">
                  <v:stroke endarrow="block"/>
                </v:shape>
                <v:shape id="Сполучна лінія: уступом 118" o:spid="_x0000_s1130" type="#_x0000_t34" style="position:absolute;left:10477;top:14297;width:2299;height:14913;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952KsQAAADcAAAADwAAAGRycy9kb3ducmV2LnhtbESPQWvCQBCF7wX/wzJCL0U3SikSXUUD&#10;Sk+lVfE8ZMckmp0N2dVEf33nUOhthvfmvW8Wq97V6k5tqDwbmIwTUMS5txUXBo6H7WgGKkRki7Vn&#10;MvCgAKvl4GWBqfUd/9B9HwslIRxSNFDG2KRah7wkh2HsG2LRzr51GGVtC21b7CTc1XqaJB/aYcXS&#10;UGJDWUn5dX9zBr49np+n3SljnmWb7vK17d7famNeh/16DipSH//Nf9efVvAnQivPyAR6+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3nYqxAAAANwAAAAPAAAAAAAAAAAA&#10;AAAAAKECAABkcnMvZG93bnJldi54bWxQSwUGAAAAAAQABAD5AAAAkgMAAAAA&#10;" strokecolor="#4579b8 [3044]">
                  <v:stroke endarrow="block"/>
                </v:shape>
                <v:shape id="Сполучна лінія: уступом 119" o:spid="_x0000_s1131" type="#_x0000_t34" style="position:absolute;left:10693;top:27657;width:2280;height:14354;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518EAAADcAAAADwAAAGRycy9kb3ducmV2LnhtbERPS4vCMBC+L/gfwgheFk1V8FGNIgsr&#10;Pbq+zkMztsVmUpKo3f31RljwNh/fc5br1tTiTs5XlhUMBwkI4tzqigsFx8N3fwbCB2SNtWVS8Ese&#10;1qvOxxJTbR/8Q/d9KEQMYZ+igjKEJpXS5yUZ9APbEEfuYp3BEKErpHb4iOGmlqMkmUiDFceGEhv6&#10;Kim/7m9Gwd+u2U7mmSum9Tg/69vpuv3MEqV63XazABGoDW/xvzvTcf5wDq9n4gVy9Q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XnXwQAAANwAAAAPAAAAAAAAAAAAAAAA&#10;AKECAABkcnMvZG93bnJldi54bWxQSwUGAAAAAAQABAD5AAAAjwMAAAAA&#10;" adj="8634" strokecolor="#4579b8 [3044]">
                  <v:stroke endarrow="block"/>
                </v:shape>
                <v:shape id="Сполучна лінія: уступом 121" o:spid="_x0000_s1132" type="#_x0000_t34" style="position:absolute;left:58388;top:7426;width:2610;height:24876;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3bcQAAADcAAAADwAAAGRycy9kb3ducmV2LnhtbERPS2vCQBC+C/0PyxR6042iojEbKbWl&#10;Qi++UI9Ddpqkzc6G3a2m/75bELzNx/ecbNmZRlzI+dqyguEgAUFcWF1zqeCwf+vPQPiArLGxTAp+&#10;ycMyf+hlmGp75S1ddqEUMYR9igqqENpUSl9UZNAPbEscuU/rDIYIXSm1w2sMN40cJclUGqw5NlTY&#10;0ktFxffuxyg4nsevm9Pq+LGSydxNx+3p633CSj09ds8LEIG6cBff3Gsd54+G8P9MvEDm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n/dtxAAAANwAAAAPAAAAAAAAAAAA&#10;AAAAAKECAABkcnMvZG93bnJldi54bWxQSwUGAAAAAAQABAD5AAAAkgMAAAAA&#10;" adj="12692" strokecolor="#4579b8 [3044]">
                  <v:stroke endarrow="block"/>
                </v:shape>
                <v:shape id="Сполучна лінія: уступом 123" o:spid="_x0000_s1133" type="#_x0000_t34" style="position:absolute;left:71081;top:43075;width:14078;height:4854;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sOfsIAAADcAAAADwAAAGRycy9kb3ducmV2LnhtbERPS4vCMBC+L/gfwgheFk11Fx/VKKIr&#10;ehKsHjyOzdgWm0lpotZ/bxYW9jYf33Nmi8aU4kG1Kywr6PciEMSp1QVnCk7HTXcMwnlkjaVlUvAi&#10;B4t562OGsbZPPtAj8ZkIIexiVJB7X8VSujQng65nK+LAXW1t0AdYZ1LX+AzhppSDKBpKgwWHhhwr&#10;WuWU3pK7UTD6Tj+PbrLeei2T9X1/mdDPWSvVaTfLKQhPjf8X/7l3OswffMHvM+ECOX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3sOfsIAAADcAAAADwAAAAAAAAAAAAAA&#10;AAChAgAAZHJzL2Rvd25yZXYueG1sUEsFBgAAAAAEAAQA+QAAAJADAAAAAA==&#10;" adj="19335" strokecolor="#4579b8 [3044]">
                  <v:stroke endarrow="block"/>
                </v:shape>
                <v:shape id="Соединительная линия уступом 1" o:spid="_x0000_s1134" type="#_x0000_t34" style="position:absolute;left:12896;top:35963;width:7;height:5899;rotation:18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uVUsIAAADaAAAADwAAAGRycy9kb3ducmV2LnhtbERPTWvCQBC9C/6HZQQvRTdaLDZ1FRUL&#10;KpRS68XbkJ0mwexszK5J/PeuUPA0PN7nzBatKURNlcstKxgNIxDEidU5pwqOv5+DKQjnkTUWlknB&#10;jRws5t3ODGNtG/6h+uBTEULYxagg876MpXRJRgbd0JbEgfuzlUEfYJVKXWETwk0hx1H0Jg3mHBoy&#10;LGmdUXI+XI2Cr2Z02ezq9fsey9v35PSyej3jSql+r11+gPDU+qf4373VYT48XnlcOb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3uVUsIAAADaAAAADwAAAAAAAAAAAAAA&#10;AAChAgAAZHJzL2Rvd25yZXYueG1sUEsFBgAAAAAEAAQA+QAAAJADAAAAAA==&#10;" adj="-4536000" strokecolor="#4f81bd [3204]"/>
                <v:line id="Прямая соединительная линия 68" o:spid="_x0000_s1135" style="position:absolute;visibility:visible;mso-wrap-style:square" from="19939,46713" to="29629,46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wyqcMAAADbAAAADwAAAGRycy9kb3ducmV2LnhtbESPy2rDQAxF94X8w6BAd804gYTiZhJC&#10;iGnaTantDxAe+dF4NMYzddy/rxaFLsXVPTraH2fXq4nG0Hk2sF4loIgrbztuDJRF9vQMKkRki71n&#10;MvBDAY6HxcMeU+vv/ElTHhslEA4pGmhjHFKtQ9WSw7DyA7FktR8dRhnHRtsR7wJ3vd4kyU477Fgu&#10;tDjQuaXqln870Xi98Ee3Ld8sDrXL37OvU30pjHlczqcXUJHm+L/8175aAzuRlV8EAPrw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7sMqnDAAAA2wAAAA8AAAAAAAAAAAAA&#10;AAAAoQIAAGRycy9kb3ducmV2LnhtbFBLBQYAAAAABAAEAPkAAACRAwAAAAA=&#10;" strokecolor="#4f81bd [3204]"/>
                <w10:wrap anchory="line"/>
              </v:group>
            </w:pict>
          </mc:Fallback>
        </mc:AlternateContent>
      </w:r>
    </w:p>
    <w:p w14:paraId="7F8564D7" w14:textId="77777777" w:rsidR="00083308" w:rsidRPr="00036B57" w:rsidRDefault="000F087E">
      <w:pPr>
        <w:pBdr>
          <w:top w:val="nil"/>
          <w:left w:val="nil"/>
          <w:bottom w:val="nil"/>
          <w:right w:val="nil"/>
          <w:between w:val="nil"/>
        </w:pBdr>
        <w:spacing w:before="1" w:after="0" w:line="240" w:lineRule="auto"/>
        <w:ind w:left="0" w:hanging="2"/>
        <w:jc w:val="center"/>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lastRenderedPageBreak/>
        <w:t>3. Форма атестації здобувачів вищої освіти</w:t>
      </w:r>
    </w:p>
    <w:p w14:paraId="3B7A8EC8" w14:textId="77777777" w:rsidR="00083308" w:rsidRPr="00036B57" w:rsidRDefault="00083308">
      <w:pPr>
        <w:pBdr>
          <w:top w:val="nil"/>
          <w:left w:val="nil"/>
          <w:bottom w:val="nil"/>
          <w:right w:val="nil"/>
          <w:between w:val="nil"/>
        </w:pBdr>
        <w:spacing w:before="1" w:after="0" w:line="240" w:lineRule="auto"/>
        <w:ind w:left="0" w:hanging="2"/>
        <w:jc w:val="center"/>
        <w:rPr>
          <w:rFonts w:ascii="Times New Roman" w:eastAsia="Times New Roman" w:hAnsi="Times New Roman" w:cs="Times New Roman"/>
          <w:color w:val="000000"/>
          <w:sz w:val="24"/>
          <w:szCs w:val="24"/>
          <w:lang w:val="uk-UA"/>
        </w:rPr>
      </w:pPr>
    </w:p>
    <w:tbl>
      <w:tblPr>
        <w:tblStyle w:val="afa"/>
        <w:tblW w:w="964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32"/>
        <w:gridCol w:w="6517"/>
      </w:tblGrid>
      <w:tr w:rsidR="00083308" w:rsidRPr="000F087E" w14:paraId="032307D7" w14:textId="77777777">
        <w:trPr>
          <w:trHeight w:val="1264"/>
        </w:trPr>
        <w:tc>
          <w:tcPr>
            <w:tcW w:w="3132" w:type="dxa"/>
            <w:vAlign w:val="center"/>
          </w:tcPr>
          <w:p w14:paraId="67C4601A" w14:textId="77777777" w:rsidR="00083308" w:rsidRPr="00036B57" w:rsidRDefault="000F087E">
            <w:pPr>
              <w:widowControl w:val="0"/>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Форми атестації здобувачів</w:t>
            </w:r>
          </w:p>
        </w:tc>
        <w:tc>
          <w:tcPr>
            <w:tcW w:w="6517" w:type="dxa"/>
            <w:vAlign w:val="center"/>
          </w:tcPr>
          <w:p w14:paraId="73A7B04A" w14:textId="77777777" w:rsidR="00083308" w:rsidRPr="00036B57" w:rsidRDefault="000F087E">
            <w:pPr>
              <w:widowControl w:val="0"/>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Атестація здобувачів кваліфікації бакалавра з фінансів, банківської справи, страхування та фондового ринку здійснюється у формі  атестаційного екзамену.</w:t>
            </w:r>
          </w:p>
        </w:tc>
      </w:tr>
      <w:tr w:rsidR="00083308" w:rsidRPr="000F087E" w14:paraId="3574DC4C" w14:textId="77777777">
        <w:trPr>
          <w:trHeight w:val="757"/>
        </w:trPr>
        <w:tc>
          <w:tcPr>
            <w:tcW w:w="3132" w:type="dxa"/>
            <w:vAlign w:val="center"/>
          </w:tcPr>
          <w:p w14:paraId="71F06771" w14:textId="77777777" w:rsidR="00083308" w:rsidRPr="00036B57" w:rsidRDefault="000F087E">
            <w:pPr>
              <w:widowControl w:val="0"/>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Вимоги до атестаційного екзамену</w:t>
            </w:r>
          </w:p>
        </w:tc>
        <w:tc>
          <w:tcPr>
            <w:tcW w:w="6517" w:type="dxa"/>
            <w:vAlign w:val="center"/>
          </w:tcPr>
          <w:p w14:paraId="2EBD5DEE" w14:textId="77777777" w:rsidR="00083308" w:rsidRPr="00036B57" w:rsidRDefault="000F087E">
            <w:pPr>
              <w:widowControl w:val="0"/>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Атестаційний екзамен за спеціальністю перевіряє досягнення результатів навчання, визначених Стандартом вищої освіти України для першого (бакалаврського) рівня освіти галузі знань D Бізнес, адміністрування та право спеціальності D 2 Фінанси, банківська справа, страхування та фондовий ринок та цією освітньою програмою.</w:t>
            </w:r>
          </w:p>
          <w:p w14:paraId="31C93207" w14:textId="77777777" w:rsidR="00083308" w:rsidRPr="00036B57" w:rsidRDefault="000F087E">
            <w:pPr>
              <w:widowControl w:val="0"/>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Атестація осіб, які здобувають ступінь бакалавра, здійснюється екзаменаційною комісією на основі Положення про атестацію здобувачів вищої освіти та екзаменаційну комісію у ДВНЗ «УжНУ» </w:t>
            </w:r>
            <w:hyperlink r:id="rId22">
              <w:r w:rsidRPr="00036B57">
                <w:rPr>
                  <w:rFonts w:ascii="Times New Roman" w:eastAsia="Times New Roman" w:hAnsi="Times New Roman" w:cs="Times New Roman"/>
                  <w:color w:val="0563C1"/>
                  <w:sz w:val="24"/>
                  <w:szCs w:val="24"/>
                  <w:u w:val="single"/>
                  <w:lang w:val="uk-UA"/>
                </w:rPr>
                <w:t>https://www.uzhnu.edu.ua/uk/infocentre/get/11070</w:t>
              </w:r>
            </w:hyperlink>
            <w:r w:rsidRPr="00036B57">
              <w:rPr>
                <w:rFonts w:ascii="Times New Roman" w:eastAsia="Times New Roman" w:hAnsi="Times New Roman" w:cs="Times New Roman"/>
                <w:color w:val="000000"/>
                <w:sz w:val="24"/>
                <w:szCs w:val="24"/>
                <w:lang w:val="uk-UA"/>
              </w:rPr>
              <w:t xml:space="preserve">, до складу якої можуть входити і роботодавці. </w:t>
            </w:r>
          </w:p>
          <w:p w14:paraId="0E9103B9" w14:textId="77777777" w:rsidR="00083308" w:rsidRPr="00036B57" w:rsidRDefault="000F087E">
            <w:pPr>
              <w:widowControl w:val="0"/>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Атестація здійснюється відкрито і публічно.</w:t>
            </w:r>
          </w:p>
          <w:p w14:paraId="6C488721" w14:textId="77777777" w:rsidR="00083308" w:rsidRPr="00036B57" w:rsidRDefault="000F087E">
            <w:pPr>
              <w:widowControl w:val="0"/>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За умови успішного проходження атестації університет видає документ встановленого зразка про присудження ступеня вищої освіти бакалавра з присвоєнням кваліфікації «Бакалавр з фінансів, банківської справи, страхування та фондового ринку».</w:t>
            </w:r>
          </w:p>
        </w:tc>
      </w:tr>
      <w:tr w:rsidR="00083308" w:rsidRPr="000F087E" w14:paraId="258E7B50" w14:textId="77777777">
        <w:trPr>
          <w:trHeight w:val="757"/>
        </w:trPr>
        <w:tc>
          <w:tcPr>
            <w:tcW w:w="3132" w:type="dxa"/>
            <w:vAlign w:val="center"/>
          </w:tcPr>
          <w:p w14:paraId="5F342B3F" w14:textId="77777777" w:rsidR="00083308" w:rsidRPr="00036B57" w:rsidRDefault="000F087E">
            <w:pPr>
              <w:widowControl w:val="0"/>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b/>
                <w:bCs/>
                <w:color w:val="000000"/>
                <w:sz w:val="24"/>
                <w:szCs w:val="24"/>
                <w:lang w:val="uk-UA"/>
              </w:rPr>
              <w:t>Процедура присвоєння професійної кваліфікації</w:t>
            </w:r>
          </w:p>
        </w:tc>
        <w:tc>
          <w:tcPr>
            <w:tcW w:w="6517" w:type="dxa"/>
            <w:vAlign w:val="center"/>
          </w:tcPr>
          <w:p w14:paraId="6F6BEF58" w14:textId="77777777" w:rsidR="00083308" w:rsidRPr="00036B57" w:rsidRDefault="000F087E">
            <w:pPr>
              <w:widowControl w:val="0"/>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rFonts w:ascii="Times New Roman" w:eastAsia="Times New Roman" w:hAnsi="Times New Roman" w:cs="Times New Roman"/>
                <w:color w:val="000000"/>
                <w:sz w:val="24"/>
                <w:szCs w:val="24"/>
                <w:lang w:val="uk-UA"/>
              </w:rPr>
              <w:t xml:space="preserve">Процедура присвоєння професійної кваліфікації здійснюється  з дотриманням «Порядку здобуття та присвоєння професійних кваліфікацій в Державному вищому навчальному закладі  «Ужгородський національний університет»  </w:t>
            </w:r>
          </w:p>
          <w:bookmarkStart w:id="13" w:name="_heading=h.e1o3jsyoheuc" w:colFirst="0" w:colLast="0"/>
          <w:bookmarkEnd w:id="13"/>
          <w:p w14:paraId="1AC9EC8C" w14:textId="77777777" w:rsidR="00083308" w:rsidRPr="00036B57" w:rsidRDefault="000F087E">
            <w:pPr>
              <w:widowControl w:val="0"/>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r w:rsidRPr="00036B57">
              <w:rPr>
                <w:lang w:val="uk-UA"/>
              </w:rPr>
              <w:fldChar w:fldCharType="begin"/>
            </w:r>
            <w:r w:rsidRPr="00036B57">
              <w:rPr>
                <w:lang w:val="uk-UA"/>
              </w:rPr>
              <w:instrText>HYPERLINK "https://www.uzhnu.edu.ua/en/infocentre/get/83880" \h</w:instrText>
            </w:r>
            <w:r w:rsidRPr="00036B57">
              <w:rPr>
                <w:lang w:val="uk-UA"/>
              </w:rPr>
              <w:fldChar w:fldCharType="separate"/>
            </w:r>
            <w:r w:rsidRPr="00036B57">
              <w:rPr>
                <w:rFonts w:ascii="Times New Roman" w:eastAsia="Times New Roman" w:hAnsi="Times New Roman" w:cs="Times New Roman"/>
                <w:color w:val="0563C1"/>
                <w:sz w:val="24"/>
                <w:szCs w:val="24"/>
                <w:u w:val="single"/>
                <w:lang w:val="uk-UA"/>
              </w:rPr>
              <w:t>https://www.uzhnu.edu.ua/en/infocentre/get/83880</w:t>
            </w:r>
            <w:r w:rsidRPr="00036B57">
              <w:rPr>
                <w:rFonts w:ascii="Times New Roman" w:eastAsia="Times New Roman" w:hAnsi="Times New Roman" w:cs="Times New Roman"/>
                <w:color w:val="0563C1"/>
                <w:sz w:val="24"/>
                <w:szCs w:val="24"/>
                <w:u w:val="single"/>
                <w:lang w:val="uk-UA"/>
              </w:rPr>
              <w:fldChar w:fldCharType="end"/>
            </w:r>
            <w:r w:rsidRPr="00036B57">
              <w:rPr>
                <w:rFonts w:ascii="Times New Roman" w:eastAsia="Times New Roman" w:hAnsi="Times New Roman" w:cs="Times New Roman"/>
                <w:color w:val="000000"/>
                <w:sz w:val="24"/>
                <w:szCs w:val="24"/>
                <w:lang w:val="uk-UA"/>
              </w:rPr>
              <w:t>.</w:t>
            </w:r>
          </w:p>
          <w:p w14:paraId="4F8467C9" w14:textId="77777777" w:rsidR="00083308" w:rsidRPr="00036B57" w:rsidRDefault="00083308">
            <w:pPr>
              <w:widowControl w:val="0"/>
              <w:pBdr>
                <w:top w:val="nil"/>
                <w:left w:val="nil"/>
                <w:bottom w:val="nil"/>
                <w:right w:val="nil"/>
                <w:between w:val="nil"/>
              </w:pBdr>
              <w:spacing w:after="0" w:line="240" w:lineRule="auto"/>
              <w:ind w:left="0" w:right="57" w:hanging="2"/>
              <w:jc w:val="both"/>
              <w:rPr>
                <w:rFonts w:ascii="Times New Roman" w:eastAsia="Times New Roman" w:hAnsi="Times New Roman" w:cs="Times New Roman"/>
                <w:color w:val="000000"/>
                <w:sz w:val="24"/>
                <w:szCs w:val="24"/>
                <w:lang w:val="uk-UA"/>
              </w:rPr>
            </w:pPr>
          </w:p>
        </w:tc>
      </w:tr>
    </w:tbl>
    <w:p w14:paraId="661D781D" w14:textId="77777777" w:rsidR="00083308" w:rsidRPr="00036B57" w:rsidRDefault="00083308">
      <w:pPr>
        <w:pBdr>
          <w:top w:val="nil"/>
          <w:left w:val="nil"/>
          <w:bottom w:val="nil"/>
          <w:right w:val="nil"/>
          <w:between w:val="nil"/>
        </w:pBdr>
        <w:ind w:left="0" w:hanging="2"/>
        <w:rPr>
          <w:rFonts w:ascii="Times New Roman" w:eastAsia="Times New Roman" w:hAnsi="Times New Roman" w:cs="Times New Roman"/>
          <w:color w:val="000000"/>
          <w:sz w:val="24"/>
          <w:szCs w:val="24"/>
          <w:lang w:val="uk-UA"/>
        </w:rPr>
      </w:pPr>
    </w:p>
    <w:p w14:paraId="1395D864" w14:textId="77777777" w:rsidR="00083308" w:rsidRPr="00036B57" w:rsidRDefault="00083308">
      <w:pPr>
        <w:pBdr>
          <w:top w:val="nil"/>
          <w:left w:val="nil"/>
          <w:bottom w:val="nil"/>
          <w:right w:val="nil"/>
          <w:between w:val="nil"/>
        </w:pBdr>
        <w:ind w:left="0" w:hanging="2"/>
        <w:rPr>
          <w:rFonts w:ascii="Times New Roman" w:eastAsia="Times New Roman" w:hAnsi="Times New Roman" w:cs="Times New Roman"/>
          <w:color w:val="000000"/>
          <w:sz w:val="24"/>
          <w:szCs w:val="24"/>
          <w:lang w:val="uk-UA"/>
        </w:rPr>
        <w:sectPr w:rsidR="00083308" w:rsidRPr="00036B57">
          <w:type w:val="continuous"/>
          <w:pgSz w:w="11906" w:h="16838"/>
          <w:pgMar w:top="850" w:right="850" w:bottom="850" w:left="1417" w:header="709" w:footer="709" w:gutter="0"/>
          <w:cols w:space="720"/>
        </w:sectPr>
      </w:pPr>
      <w:bookmarkStart w:id="14" w:name="_heading=h.fl47asnmf8ca" w:colFirst="0" w:colLast="0"/>
      <w:bookmarkEnd w:id="14"/>
    </w:p>
    <w:p w14:paraId="37E8ABCE" w14:textId="759A7456" w:rsidR="00083308" w:rsidRPr="00036B57" w:rsidRDefault="000F087E" w:rsidP="000E74CE">
      <w:pPr>
        <w:spacing w:line="276" w:lineRule="auto"/>
        <w:ind w:left="0" w:hanging="2"/>
        <w:jc w:val="center"/>
        <w:rPr>
          <w:rFonts w:ascii="Times New Roman" w:eastAsia="Times New Roman" w:hAnsi="Times New Roman" w:cs="Times New Roman"/>
          <w:b/>
          <w:bCs/>
          <w:sz w:val="24"/>
          <w:szCs w:val="24"/>
          <w:lang w:val="uk-UA"/>
        </w:rPr>
      </w:pPr>
      <w:r w:rsidRPr="00036B57">
        <w:rPr>
          <w:rFonts w:ascii="Times New Roman" w:eastAsia="Times New Roman" w:hAnsi="Times New Roman" w:cs="Times New Roman"/>
          <w:b/>
          <w:bCs/>
          <w:sz w:val="24"/>
          <w:szCs w:val="24"/>
          <w:lang w:val="uk-UA"/>
        </w:rPr>
        <w:lastRenderedPageBreak/>
        <w:t xml:space="preserve">  4</w:t>
      </w:r>
      <w:r w:rsidRPr="00036B57">
        <w:rPr>
          <w:rFonts w:ascii="Times New Roman" w:eastAsia="Times New Roman" w:hAnsi="Times New Roman" w:cs="Times New Roman"/>
          <w:sz w:val="14"/>
          <w:szCs w:val="14"/>
          <w:lang w:val="uk-UA"/>
        </w:rPr>
        <w:t xml:space="preserve">.  </w:t>
      </w:r>
      <w:r w:rsidRPr="00036B57">
        <w:rPr>
          <w:rFonts w:ascii="Times New Roman" w:eastAsia="Times New Roman" w:hAnsi="Times New Roman" w:cs="Times New Roman"/>
          <w:b/>
          <w:bCs/>
          <w:sz w:val="24"/>
          <w:szCs w:val="24"/>
          <w:lang w:val="uk-UA"/>
        </w:rPr>
        <w:t xml:space="preserve">Матриця відповідності програмних </w:t>
      </w:r>
      <w:proofErr w:type="spellStart"/>
      <w:r w:rsidRPr="00036B57">
        <w:rPr>
          <w:rFonts w:ascii="Times New Roman" w:eastAsia="Times New Roman" w:hAnsi="Times New Roman" w:cs="Times New Roman"/>
          <w:b/>
          <w:bCs/>
          <w:sz w:val="24"/>
          <w:szCs w:val="24"/>
          <w:lang w:val="uk-UA"/>
        </w:rPr>
        <w:t>компетентностей</w:t>
      </w:r>
      <w:proofErr w:type="spellEnd"/>
      <w:r w:rsidRPr="00036B57">
        <w:rPr>
          <w:rFonts w:ascii="Times New Roman" w:eastAsia="Times New Roman" w:hAnsi="Times New Roman" w:cs="Times New Roman"/>
          <w:b/>
          <w:bCs/>
          <w:sz w:val="24"/>
          <w:szCs w:val="24"/>
          <w:lang w:val="uk-UA"/>
        </w:rPr>
        <w:t xml:space="preserve"> компонентам освітньої програми «Фінанси і кредит»</w:t>
      </w:r>
      <w:r w:rsidRPr="00036B57">
        <w:rPr>
          <w:rFonts w:ascii="Times New Roman" w:eastAsia="Times New Roman" w:hAnsi="Times New Roman" w:cs="Times New Roman"/>
          <w:sz w:val="24"/>
          <w:szCs w:val="24"/>
          <w:lang w:val="uk-UA"/>
        </w:rPr>
        <w:t xml:space="preserve"> </w:t>
      </w:r>
    </w:p>
    <w:tbl>
      <w:tblPr>
        <w:tblStyle w:val="afb"/>
        <w:tblW w:w="1482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080"/>
        <w:gridCol w:w="585"/>
        <w:gridCol w:w="390"/>
        <w:gridCol w:w="420"/>
        <w:gridCol w:w="420"/>
        <w:gridCol w:w="420"/>
        <w:gridCol w:w="420"/>
        <w:gridCol w:w="420"/>
        <w:gridCol w:w="420"/>
        <w:gridCol w:w="420"/>
        <w:gridCol w:w="420"/>
        <w:gridCol w:w="420"/>
        <w:gridCol w:w="420"/>
        <w:gridCol w:w="420"/>
        <w:gridCol w:w="420"/>
        <w:gridCol w:w="420"/>
        <w:gridCol w:w="420"/>
        <w:gridCol w:w="420"/>
        <w:gridCol w:w="420"/>
        <w:gridCol w:w="465"/>
        <w:gridCol w:w="465"/>
        <w:gridCol w:w="465"/>
        <w:gridCol w:w="465"/>
        <w:gridCol w:w="465"/>
        <w:gridCol w:w="465"/>
        <w:gridCol w:w="465"/>
        <w:gridCol w:w="465"/>
        <w:gridCol w:w="465"/>
        <w:gridCol w:w="465"/>
        <w:gridCol w:w="465"/>
        <w:gridCol w:w="465"/>
        <w:gridCol w:w="465"/>
      </w:tblGrid>
      <w:tr w:rsidR="00083308" w:rsidRPr="00036B57" w14:paraId="57D161ED" w14:textId="77777777" w:rsidTr="000E74CE">
        <w:trPr>
          <w:trHeight w:val="20"/>
          <w:jc w:val="center"/>
        </w:trPr>
        <w:tc>
          <w:tcPr>
            <w:tcW w:w="1665" w:type="dxa"/>
            <w:gridSpan w:val="2"/>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vAlign w:val="center"/>
          </w:tcPr>
          <w:p w14:paraId="7413C564" w14:textId="3E05376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39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88791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ІК</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99AF8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w:t>
            </w:r>
          </w:p>
          <w:p w14:paraId="55EFE83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01</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AD8BA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w:t>
            </w:r>
          </w:p>
          <w:p w14:paraId="6FD4876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02</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5B313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w:t>
            </w:r>
          </w:p>
          <w:p w14:paraId="107AF64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03</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45B9B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w:t>
            </w:r>
          </w:p>
          <w:p w14:paraId="05F33BE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04</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4D3E1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w:t>
            </w:r>
          </w:p>
          <w:p w14:paraId="3153F54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05</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F4DD4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w:t>
            </w:r>
          </w:p>
          <w:p w14:paraId="58DB14F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06</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C0058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w:t>
            </w:r>
          </w:p>
          <w:p w14:paraId="4CA1A01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07</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86FF6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w:t>
            </w:r>
          </w:p>
          <w:p w14:paraId="2900C79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08</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F6D10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w:t>
            </w:r>
          </w:p>
          <w:p w14:paraId="20BE41E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09</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F3098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w:t>
            </w:r>
          </w:p>
          <w:p w14:paraId="2FC0FB8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10</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7F079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w:t>
            </w:r>
          </w:p>
          <w:p w14:paraId="395334F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11</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241DB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w:t>
            </w:r>
          </w:p>
          <w:p w14:paraId="2C9570A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12</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0F180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w:t>
            </w:r>
          </w:p>
          <w:p w14:paraId="6A196CD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13</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71DCE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w:t>
            </w:r>
          </w:p>
          <w:p w14:paraId="673497D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14</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B1A16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 15</w:t>
            </w:r>
          </w:p>
        </w:tc>
        <w:tc>
          <w:tcPr>
            <w:tcW w:w="42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8A53F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ЗК 16</w:t>
            </w:r>
          </w:p>
        </w:tc>
        <w:tc>
          <w:tcPr>
            <w:tcW w:w="46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C34F1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ФК</w:t>
            </w:r>
          </w:p>
          <w:p w14:paraId="04BE1FF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01</w:t>
            </w:r>
          </w:p>
        </w:tc>
        <w:tc>
          <w:tcPr>
            <w:tcW w:w="46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DC1A5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ФК</w:t>
            </w:r>
          </w:p>
          <w:p w14:paraId="72EA975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02</w:t>
            </w:r>
          </w:p>
        </w:tc>
        <w:tc>
          <w:tcPr>
            <w:tcW w:w="46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BD303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ФК</w:t>
            </w:r>
          </w:p>
          <w:p w14:paraId="70EE68D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03</w:t>
            </w:r>
          </w:p>
        </w:tc>
        <w:tc>
          <w:tcPr>
            <w:tcW w:w="46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39044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ФК</w:t>
            </w:r>
          </w:p>
          <w:p w14:paraId="7766018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04</w:t>
            </w:r>
          </w:p>
        </w:tc>
        <w:tc>
          <w:tcPr>
            <w:tcW w:w="46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550A1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ФК</w:t>
            </w:r>
          </w:p>
          <w:p w14:paraId="1C71900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05</w:t>
            </w:r>
          </w:p>
        </w:tc>
        <w:tc>
          <w:tcPr>
            <w:tcW w:w="46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AFAE7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ФК</w:t>
            </w:r>
          </w:p>
          <w:p w14:paraId="2DC5EFF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06</w:t>
            </w:r>
          </w:p>
        </w:tc>
        <w:tc>
          <w:tcPr>
            <w:tcW w:w="46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93A88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ФК</w:t>
            </w:r>
          </w:p>
          <w:p w14:paraId="44B6108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07</w:t>
            </w:r>
          </w:p>
        </w:tc>
        <w:tc>
          <w:tcPr>
            <w:tcW w:w="46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A5B73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ФК</w:t>
            </w:r>
          </w:p>
          <w:p w14:paraId="4B7238C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08</w:t>
            </w:r>
          </w:p>
        </w:tc>
        <w:tc>
          <w:tcPr>
            <w:tcW w:w="46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F82F6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ФК</w:t>
            </w:r>
          </w:p>
          <w:p w14:paraId="073FAD2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09</w:t>
            </w:r>
          </w:p>
        </w:tc>
        <w:tc>
          <w:tcPr>
            <w:tcW w:w="46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E3960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ФК</w:t>
            </w:r>
          </w:p>
          <w:p w14:paraId="2600507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10</w:t>
            </w:r>
          </w:p>
        </w:tc>
        <w:tc>
          <w:tcPr>
            <w:tcW w:w="46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1C5DC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ФК</w:t>
            </w:r>
          </w:p>
          <w:p w14:paraId="5C46154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11</w:t>
            </w:r>
          </w:p>
        </w:tc>
        <w:tc>
          <w:tcPr>
            <w:tcW w:w="46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ABF06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ФК 12</w:t>
            </w:r>
          </w:p>
        </w:tc>
        <w:tc>
          <w:tcPr>
            <w:tcW w:w="46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33946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ФК 13</w:t>
            </w:r>
          </w:p>
        </w:tc>
      </w:tr>
      <w:tr w:rsidR="00083308" w:rsidRPr="00036B57" w14:paraId="438474ED" w14:textId="77777777" w:rsidTr="000E74CE">
        <w:trPr>
          <w:trHeight w:val="20"/>
          <w:jc w:val="center"/>
        </w:trPr>
        <w:tc>
          <w:tcPr>
            <w:tcW w:w="1080" w:type="dxa"/>
            <w:vMerge w:val="restart"/>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vAlign w:val="center"/>
          </w:tcPr>
          <w:p w14:paraId="16A69C8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Цикл загальної підготовки</w:t>
            </w: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CF182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ОК1</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DE130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8C568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E1077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E80219" w14:textId="692B400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A556D2" w14:textId="3B4570E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0072AF" w14:textId="7208B4D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3C667C" w14:textId="530D958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3484C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D5B49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7CA09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2AE95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45EED7" w14:textId="4B2E79E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E89834" w14:textId="5107FB5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23E486" w14:textId="3A424A0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02B629" w14:textId="1C1F512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12EF53" w14:textId="78781D4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743856" w14:textId="33071E4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A23EB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4DD07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43767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23A7A4" w14:textId="332177B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E30935" w14:textId="25FA6CD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E50CCB" w14:textId="132F3BC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28C015" w14:textId="1614B41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5DB4AD" w14:textId="334E4AD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E942E3" w14:textId="5D9A34E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B7E9D6" w14:textId="7FEC8C7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929BD2" w14:textId="30D55F1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70A267" w14:textId="04ADAF2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131E76" w14:textId="16243A3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7084B920"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4B867CB1"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6A6EE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ОК2</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2DCDF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43571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711B58" w14:textId="06D91BE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32E0D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E7E108" w14:textId="521140C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B0DCB3" w14:textId="7AEF829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0FB55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AC9D41" w14:textId="5171A25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19879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72FEC0" w14:textId="0F6DA22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A3D842" w14:textId="7BF33F2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ABFA8D" w14:textId="3DCAE52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B7AAE6" w14:textId="2BC6F51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23F6F4" w14:textId="0AB57C5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C5CE6F" w14:textId="6F6F577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8D6E2F" w14:textId="1D7C405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C8F6A3" w14:textId="42BDDD4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AAA4D5" w14:textId="08DE5D5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823C26" w14:textId="55B05C3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4A3D32" w14:textId="69CEF3A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1A744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EB2B04" w14:textId="43677FE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DE4240" w14:textId="74A1A58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A04639" w14:textId="78579D6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B2E2A8" w14:textId="543F752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AE1AB9" w14:textId="217D49A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44274A" w14:textId="5E80781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A413E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9D6754" w14:textId="018D03E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91E180" w14:textId="19DC333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5447A4EA"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2EBEE15C"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D84D1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ОК3</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11DD1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5CB49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8A00B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4B4FB7" w14:textId="2FA5FE4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3DFF64" w14:textId="0E18D6B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7B65FC" w14:textId="69F17E9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045966" w14:textId="7093063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E68A9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60FD8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EB295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9DCDC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EBA5E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48769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FB743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A68CF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7ACCE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138659" w14:textId="78475E0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15C24C" w14:textId="2566DF6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CBBFC3" w14:textId="769658B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889A17" w14:textId="00D6A24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8C671C" w14:textId="451C350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5C4F4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5B044F" w14:textId="662AAF4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C0FB2D" w14:textId="0E92E70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70DB32" w14:textId="34B6904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95CB94" w14:textId="5ACAA4C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AFD25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2645A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4BDC69" w14:textId="2B1F3E3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53649E" w14:textId="68A3272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07386860"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B8E8298"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34ED0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ОК4</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76811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42E46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416B8F" w14:textId="562245E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C81781" w14:textId="7BE0B25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3A7F7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37C1C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11E42E" w14:textId="7626A45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6BA057" w14:textId="437CB89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F2E51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4BD277" w14:textId="22C237D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D5E5AA" w14:textId="0FE636A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D87AB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E8445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92046F" w14:textId="0DCACFC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C10B53" w14:textId="3891C07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DC4E03" w14:textId="4A9241E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A9A147" w14:textId="67F7AB4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9D18FB" w14:textId="2373045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D41626" w14:textId="0E7A118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6275CA" w14:textId="7BFF9AB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4D92E3" w14:textId="17E0736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08D367" w14:textId="18B7B3A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A2CE17" w14:textId="5A73A57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C920A0" w14:textId="21A0C9D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F54C8E" w14:textId="306BE24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86A06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C56253" w14:textId="35D44E8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59C3C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B8508E" w14:textId="2CD471B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F73851" w14:textId="6D1C7FC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5144BFF7"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A08E266"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E22D6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ОК5</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F3E9A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56CE4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357A1A" w14:textId="795EFBD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9A0359" w14:textId="4BF12FD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7F4740" w14:textId="7EC4395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DD1488" w14:textId="48D9C03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69545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D44FA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00F4F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C36BA5" w14:textId="64AEC0C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057BB3" w14:textId="1F26C69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6744F1" w14:textId="2D9CA9E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CC8CE5" w14:textId="6E2FCF9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4601A4" w14:textId="3B3C0D0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B998E5" w14:textId="09CBB2E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2B3207" w14:textId="669B5C6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2B1028" w14:textId="71359BE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17B1A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07862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B22CE7" w14:textId="30AA289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719698" w14:textId="0AE3C32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AB4F0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03016E" w14:textId="5EC2A60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5A9C8B" w14:textId="6C67515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347A8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4E6F62" w14:textId="52A8AD2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13B54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1D505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A0B9C8" w14:textId="2C06B71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03F7C3" w14:textId="18AB8B2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4F3E5F0D"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585558C"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2FCE7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ОК6</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11DAE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07474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47331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7F997F" w14:textId="080568A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309A6B" w14:textId="528C853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A0C95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582F73" w14:textId="73DF71C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210E6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31F45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775133" w14:textId="5E1E027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72CFB9" w14:textId="405086C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97968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771E07" w14:textId="6C4FAFC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C7A99D" w14:textId="4817283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C2D947" w14:textId="3B6E34A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16728D" w14:textId="0DE785E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356B6E" w14:textId="0608931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673D7E" w14:textId="120068C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AEDF24" w14:textId="34BF3D7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B35625" w14:textId="27A6663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FCC320" w14:textId="35ABE6E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D67BDD" w14:textId="1EC5279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5AB3F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B5D22F" w14:textId="0C8CD49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4D204E" w14:textId="11C4DE6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DD11E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047BEC" w14:textId="4893FF3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12DEA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F3B4C8" w14:textId="70B1A70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6B44E2" w14:textId="6A60D80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5EEB791C"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26D16478"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0814E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ОК7</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16BC6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47B1FD" w14:textId="204BAE4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83EB3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E34838" w14:textId="126A973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56387A" w14:textId="1E36F6C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C179A2" w14:textId="3DA5670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64297A" w14:textId="0D6DC59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97D6D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1974F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A9A596" w14:textId="47411F9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42549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B5052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941F4E" w14:textId="2865F4D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81E79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9FBB5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E3E1AF" w14:textId="6A6EC82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55DCED" w14:textId="64F04AF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094E96" w14:textId="4979955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1885D6" w14:textId="5861FA9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D36F88" w14:textId="41D7A5E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6A99EF" w14:textId="0905A05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A04476" w14:textId="37E3D26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6F2628" w14:textId="3A0BEC9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17845B" w14:textId="767F827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3D56E6" w14:textId="14BDF35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3B861B" w14:textId="562E1DA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947767" w14:textId="4234C54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B569BB" w14:textId="7D81B37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A6176F" w14:textId="73CF120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DDB167" w14:textId="69F2A3A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5C1A52C1"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A9205F6"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FB593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ОК8</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9ADC0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F7460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46DD8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AC58AE" w14:textId="1C7E12A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D2FB9A" w14:textId="2B9EF66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0B2E79" w14:textId="0C5F7D7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027E3F" w14:textId="465C68D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B209C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2D2D45" w14:textId="622DCAB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2E8916" w14:textId="11C63EC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4DBC61" w14:textId="7D61F9A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408F3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C3BAE6" w14:textId="32B46F5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E5FC0B" w14:textId="4F1F278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0320D0" w14:textId="793B58B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0EBE33" w14:textId="74C7C1B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A3A749" w14:textId="717942F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555FA2" w14:textId="46E9696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42819A" w14:textId="037E509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72A9D0" w14:textId="1FE784F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E98B99" w14:textId="0FE4706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9D29F4" w14:textId="49B8677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5F200D" w14:textId="4265665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5D6538" w14:textId="47130C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00EEA9" w14:textId="40D1FF4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D090A7" w14:textId="533C378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4A268B" w14:textId="482A972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B56E19" w14:textId="24F6531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4D997D" w14:textId="18DF81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06132C" w14:textId="5176645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37D1DEEA"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78E592CC"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3D906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ОК9</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D96F4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8F931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09F8E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9F5856" w14:textId="45F4E4C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0CDCF1" w14:textId="5EF896F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84F380" w14:textId="01C3FC7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7E4958" w14:textId="56BA05D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D0989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7BFBE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7CB014" w14:textId="397E554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7BC834" w14:textId="3E999B2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BC640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566B8A" w14:textId="25E1AFF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683E70" w14:textId="5E27475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30161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CC7487" w14:textId="23E843C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9F48C5" w14:textId="207BD54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B76C6E" w14:textId="49B0AA1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C7A102" w14:textId="1979931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78BCE4" w14:textId="680C9A5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F357A2" w14:textId="468901C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75D5C5" w14:textId="1115D56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9699F9" w14:textId="0DA9C84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9D89C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BC349E" w14:textId="45746A0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3B859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81A763" w14:textId="1E13CD5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FF422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99AD0F" w14:textId="78B9F4D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90D897" w14:textId="10F30C0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5ED8B478"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9618A7B"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0A517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ОК10</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E5538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C2F69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7B5C9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9B12B9" w14:textId="5721A1F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2A1A34" w14:textId="4050564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3BEBF1" w14:textId="6509D24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D77F74" w14:textId="44D5DA3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414534" w14:textId="5B22698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08C157" w14:textId="5237DE5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EE2490" w14:textId="4459E8E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FD68C0" w14:textId="4848C75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A86FAF" w14:textId="2B139A1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D14F90" w14:textId="2A0B1D2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E6099F" w14:textId="076A2ED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0C0F73" w14:textId="0F94E25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B994D4" w14:textId="5DBC592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8F7223" w14:textId="1DB531C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1AA2D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E63BAB" w14:textId="4B43FF8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8BEAF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C2938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A33F12" w14:textId="0AAFB70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B76DE1" w14:textId="120CD26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FF307F" w14:textId="10F1350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F45738" w14:textId="108C257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C2EC71" w14:textId="6B84EFA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F57083" w14:textId="65EA11A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EA13AE" w14:textId="5FB46B5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01B5A1" w14:textId="2785E3F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A1BCE7" w14:textId="5688010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0BFAA80D"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A905588"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2E188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ОК11</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6EB50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238EC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2A56B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4CA6A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A34E15" w14:textId="3A9D4D0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F7528C" w14:textId="3F9FEDD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26934E" w14:textId="7573253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EE1E5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0F6F3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294E0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A2D78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333B5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788EF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12489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77AA0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C30BAA" w14:textId="5D67BB5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A33DEB" w14:textId="6F8A1AD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8B2CF2" w14:textId="2035ADF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48322F" w14:textId="465E8A4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B9E8A0" w14:textId="33EAD70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1E1AC3" w14:textId="5348D5B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F5A679" w14:textId="2C3C2FC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003E8F" w14:textId="1C013AF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6CBC2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7C0E72" w14:textId="763FB12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430E2C" w14:textId="047C117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8370E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8EE2E5" w14:textId="26B5E1A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A36600" w14:textId="2A9EE06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8CDCAC" w14:textId="2C14426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31177F8F"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2A0DADFA"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D80C9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ОК12</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67BC3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AD89F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93853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6AE580" w14:textId="2044924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F33AC4" w14:textId="01ADA43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222DD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44A91A" w14:textId="7D81785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184626" w14:textId="6AF2A1C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481BB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5CE5C6" w14:textId="79366AD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E794AD" w14:textId="37AEE3C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3F9016" w14:textId="4B64F90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874A4B" w14:textId="7BB229B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3A2930" w14:textId="7CF6C60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4AFFB6" w14:textId="2217696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40CAD3" w14:textId="7732BE0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B1D519" w14:textId="70B0DBD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48EEC1" w14:textId="4BEDFA0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FC57AE" w14:textId="039CD5C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BC6189" w14:textId="32C2E05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F6AED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9F5C48" w14:textId="7925D67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A403A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2C30A5" w14:textId="3BA1005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531F21" w14:textId="2A9738D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DE121F" w14:textId="066D4AA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6A270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66E8AA" w14:textId="29D5D6B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F8AE68" w14:textId="0B9BE3F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478DCC" w14:textId="7685ED6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111298EA"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6D85707B"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391AB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13</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C3335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95DF1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9CFFBA" w14:textId="0AF22EE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0B5225" w14:textId="07FD8E9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5B2B8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A1F54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4C25E0" w14:textId="2554CFD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55BDF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64AFE7" w14:textId="41B6246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BCF33A" w14:textId="03A041B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CBEEC2" w14:textId="3605D45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935786" w14:textId="18AFAC5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91A1B9" w14:textId="2672D82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F5FB37" w14:textId="1EDA13A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B351F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5D04B1" w14:textId="2F30A0D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89D378" w14:textId="77975AA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825BE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0CF820" w14:textId="047CBC5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97AE7B" w14:textId="4053089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0D69C4" w14:textId="4C7D434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9F702D" w14:textId="7C8BAE8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9F3E5F" w14:textId="15B3247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289C0C" w14:textId="1489F44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F77AE2" w14:textId="0B6CC02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321A21" w14:textId="66145DC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21184A" w14:textId="365E6B5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ADA07A" w14:textId="5F47DBF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F2611C" w14:textId="62CE6EE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841B28" w14:textId="24810AB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E74CE" w:rsidRPr="00036B57" w14:paraId="376277DA"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180F226"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D6449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14</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114153" w14:textId="0584681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03CE0B" w14:textId="439B20B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043B03" w14:textId="3143C45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58B2B6" w14:textId="0FCFCA4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CCDB0A" w14:textId="318F874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FBF031" w14:textId="6A4613F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3A4E4E" w14:textId="1D7A0FF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DB039E" w14:textId="6EC3CAB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2692D9" w14:textId="68442FE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DC6F7D" w14:textId="1AEED34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ADF463" w14:textId="572C88F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855C0C" w14:textId="628F1F5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290948" w14:textId="27B2C5A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55EF97" w14:textId="1056024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D544EE" w14:textId="4EA1E00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C22677" w14:textId="331CCAB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4A926C" w14:textId="72994AE2"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E0285B" w14:textId="7DDAA4B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78ECEB" w14:textId="47EE71A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25E69D" w14:textId="218BC84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0CD699" w14:textId="0A8FEC4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9182F4" w14:textId="4E67D2A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59848F" w14:textId="000A3F3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3F4B73" w14:textId="2428114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3E4B07" w14:textId="302C752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D113A1" w14:textId="3497AA9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EAB0ED" w14:textId="397856F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9238BB" w14:textId="58AE3CF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974675" w14:textId="2F64CE4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76DF54" w14:textId="4949723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3554843E" w14:textId="77777777" w:rsidTr="000E74CE">
        <w:trPr>
          <w:trHeight w:val="20"/>
          <w:jc w:val="center"/>
        </w:trPr>
        <w:tc>
          <w:tcPr>
            <w:tcW w:w="1080" w:type="dxa"/>
            <w:vMerge w:val="restart"/>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vAlign w:val="center"/>
          </w:tcPr>
          <w:p w14:paraId="579CB3F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Цикл професійної підготовки</w:t>
            </w: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B11FC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15</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1C608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B0932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0942B6" w14:textId="21B0C48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512545" w14:textId="157099F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0FAA4D" w14:textId="1BCF0BD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050478" w14:textId="71062E0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8947C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93BBD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9A0E6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287E4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826959" w14:textId="1520336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107491" w14:textId="0F61029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54B49E" w14:textId="17ADEEB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A1F85A" w14:textId="06ACC13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C15E3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47ABA2" w14:textId="2C7D652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904F46" w14:textId="619E3A8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3E201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61451A" w14:textId="0E38DB3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A4EC3C" w14:textId="363F667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0781F5" w14:textId="394B8D2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114468" w14:textId="2272A61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7A30A8" w14:textId="2359F46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A985EE" w14:textId="4D01000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83E0B0" w14:textId="3A6B281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4FA8FD" w14:textId="3BEDFDD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12BEB6" w14:textId="34308BE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2B2CED" w14:textId="45750D5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674DA6" w14:textId="368DA15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1AB311" w14:textId="72726AA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4AE6163E"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6621C0A"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DA531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16</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B39B8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62B78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26967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66714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15614D" w14:textId="2A736F4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42A80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3410D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7615B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2AF32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BE0BF0" w14:textId="2980B72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DCAC96" w14:textId="49FF547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D5CB63" w14:textId="6359533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E86716" w14:textId="74DB59D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C793D4" w14:textId="1E11C78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7F07E1" w14:textId="2B1F36D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5E10B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B4FFE0" w14:textId="6788B36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C8E65B" w14:textId="025808B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39EA7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E4433A" w14:textId="0653C74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F3CECE" w14:textId="570FA98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517A4C" w14:textId="0EE6C71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CD77B2" w14:textId="4670BD5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75C972" w14:textId="6E1C490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BDF5D4" w14:textId="4E29B77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8C909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93009E" w14:textId="3170B6F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8B5D4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864941" w14:textId="4C26D31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B52200" w14:textId="087C817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627D21E7"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77F023DC"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9C98D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17</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A176D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59933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716EC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B3EBA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63A528" w14:textId="2B7F1B2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C3BA4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CF4D2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D0A77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B469B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47D51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C69DC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9F037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553DA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2B23E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0C646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73977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864283" w14:textId="4641831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B281B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27396D" w14:textId="5A4F77C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D2CC77" w14:textId="35B2E66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FA97BE" w14:textId="2B3D165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9C3BCD" w14:textId="618DFDA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AEF0F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5F87ED" w14:textId="1F492D3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EE7886" w14:textId="555945C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9275F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C42A91" w14:textId="5CD64A6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A1F28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E26755" w14:textId="23F1B90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A3017F" w14:textId="0B53DFF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7558B615"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758A80AB"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77139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18</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3737E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67C380" w14:textId="2BC3D6D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C3DCA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F462E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843F1E" w14:textId="1315638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76549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98E865" w14:textId="3697E3B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1850F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E7119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9B6D8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C4D3F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0580E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2FF32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8F8D4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2B0D5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ACBAA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822510" w14:textId="7C07F41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D4A2B6" w14:textId="582C05E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732065" w14:textId="2BEC1A6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AE9B56" w14:textId="1BBDE24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89E125" w14:textId="5E9F414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8F3D67" w14:textId="1E97CEB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338702" w14:textId="40E2AD8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CF5BD4" w14:textId="53280CD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02907C" w14:textId="4280F35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6DAEE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DC97A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B3E96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0D92D9" w14:textId="6805022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C7496E" w14:textId="2330D4C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656CA1FC"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674E3B83"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4E026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19</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BF264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2B304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E700A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102A95" w14:textId="235EE59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3E66F9" w14:textId="0A9B179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015E4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8AEBD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8752E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853F8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E36B1F" w14:textId="7AE4E31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9163F3" w14:textId="39E9683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B4130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4AE4C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36D1E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2036B5" w14:textId="4A4ECA2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DF8DC6" w14:textId="4BAD6C3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4EE4D5" w14:textId="571E63F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AD9B9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37C6E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D56E57" w14:textId="43ED9B4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F7002F" w14:textId="0D69B9A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CED93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704ADB" w14:textId="2C03CF2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F483CF" w14:textId="292EC75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71644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20EDF4" w14:textId="02A2029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5594B7" w14:textId="1C4B08B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36F99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12BA4D" w14:textId="059B345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81F3A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r>
      <w:tr w:rsidR="00083308" w:rsidRPr="00036B57" w14:paraId="76F880C9"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38F1E5C"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8C72C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20</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1C47C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FBB26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F904D2" w14:textId="2E34043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3AC47A" w14:textId="1C92693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907481" w14:textId="37DAC4B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D2603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C0FDD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D7B465" w14:textId="5EB9454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30478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33FE46" w14:textId="04A3490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AE982D" w14:textId="073546A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10BA89" w14:textId="21E4DFA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D0D87D" w14:textId="6464886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0DE829" w14:textId="7FD1612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9041F1" w14:textId="1E892CE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3E743E" w14:textId="0F8C46A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FE697C" w14:textId="137F390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21705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E0BA71" w14:textId="12BAA80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5D30E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2AF6E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4F9B1F" w14:textId="1DCC745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FEB08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C6203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CE2E8E" w14:textId="479769F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DCB1E3" w14:textId="16C841E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A12311" w14:textId="1B96193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CAEF3C" w14:textId="6851E69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48A32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A78DD2" w14:textId="2908DF2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45C10AAB"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6719482"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5B11D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21</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C97F4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2412B8" w14:textId="5465343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EEED77" w14:textId="49909DB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18D92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4F8EC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261C0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0DEBF2" w14:textId="4BFF1B6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216D9F" w14:textId="14CAC81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7723E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A96F80" w14:textId="426AB80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272A7D" w14:textId="1322BBB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95BE9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BDCE7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A6B819" w14:textId="36870BE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F15D24" w14:textId="75E17DC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8F018D" w14:textId="66A23C3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3B3F08" w14:textId="78ECE16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EE1AAF" w14:textId="3290C51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8259F5" w14:textId="76E63A6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C1D03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5CA68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6CF124" w14:textId="795B77F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6BCE17" w14:textId="4515B34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CE244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53263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EDE51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79BC5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3AC5B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C01090" w14:textId="6C8B19A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4853BB" w14:textId="2F63453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347E585E"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9C324E1"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6A8EA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22</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EF580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103F88" w14:textId="0E629E5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623972" w14:textId="7861C0F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42999E" w14:textId="59343DC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0BF5A5" w14:textId="4434211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DBC46F" w14:textId="1EE54E1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0BBC28" w14:textId="5DF2663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3DF85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6BEE3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9F06C2" w14:textId="3747D78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D2F23A" w14:textId="5A23E21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A38C49" w14:textId="2DA6090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49B7F8" w14:textId="55B4A4C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236ADB" w14:textId="0E23888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C70B28" w14:textId="043A133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03CED4" w14:textId="42FEF85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2277EE" w14:textId="4A8A34F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5FA1ED" w14:textId="331FB2C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D3F157" w14:textId="6219CF6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DE745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22105D" w14:textId="1336D08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DA82B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D4C860" w14:textId="38EB902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17B8F5" w14:textId="40062DB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1F5DAE" w14:textId="4813AD0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59AB69" w14:textId="35E0C0B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11B4C2" w14:textId="0A4D7BD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50599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8A7522" w14:textId="5995387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BC93C9" w14:textId="4CA3A75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54A96D6E"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6E10D986"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75DF8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23</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0DA6B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C0D44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9C8AEC" w14:textId="3D56747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8A657E" w14:textId="38BFC3B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6439AA" w14:textId="2FC50BD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04ECA6" w14:textId="356328D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F7777E" w14:textId="3821B63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AFF8C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E812F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2C15F8" w14:textId="0059139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53CA8B" w14:textId="74520C2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8E3592" w14:textId="0AA9352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AA24A4" w14:textId="1867BF5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4C7222" w14:textId="5F24B86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C351EC" w14:textId="1EC3706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2AC730" w14:textId="4ABB2A1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287153" w14:textId="094A303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9064C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77083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835C2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724DA1" w14:textId="7E29480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190C0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F0449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83FD9D" w14:textId="10BC693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A5690B" w14:textId="271E346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BBB252" w14:textId="4CCC6AA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B4E035" w14:textId="5924FE8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0A4B16" w14:textId="7B4499A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EF725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0179C5" w14:textId="11C70F4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6388A761"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2D80056"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91A1E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24</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FC2F3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AD740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4A13C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E59933" w14:textId="1CA2FE6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33268D" w14:textId="340576F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5AADB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C70BB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18405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694EE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04D328" w14:textId="50B12C7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2553D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0E1C5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615EF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85EAA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87BAF2" w14:textId="380358B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1BAB30" w14:textId="736F915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82F8AC" w14:textId="1A27922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8ACD14" w14:textId="7B1F544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EA5600" w14:textId="7BF0639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F220C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DF7564" w14:textId="502A266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A738A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35F2E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B56323" w14:textId="7C10D37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A904EA" w14:textId="2C8DCBC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2E5E9E" w14:textId="56CF973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F0DCE5" w14:textId="74E7FCF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56FCA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278D19" w14:textId="02E0FC4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5CF0A5" w14:textId="0C3B1A9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573EAB9D"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C8A3259"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BA285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25</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AA91A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A2C42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4B079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702C3C" w14:textId="5277004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5DF2F6" w14:textId="3A53495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3E6FD5" w14:textId="2831E5E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54F52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4DAA8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94540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67D5CD" w14:textId="1D4C969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81E3BB" w14:textId="1E3A255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0A30A3" w14:textId="37B7C94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F89D6D" w14:textId="20B0C17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BC51FD" w14:textId="37FADFE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A22642" w14:textId="2E6D5DF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A29986" w14:textId="34B9AE0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E8AAEE" w14:textId="52564DA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F25309" w14:textId="53EF182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6873B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2CC9B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424F55" w14:textId="167F5BE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EA6D6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732C09" w14:textId="2EF47EF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6D0A2C" w14:textId="74B6798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2BF69A" w14:textId="17602C2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A049C3" w14:textId="5F8B537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3A932F" w14:textId="7F0D36D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2D47A4" w14:textId="38FDF50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22490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5955D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r>
      <w:tr w:rsidR="00083308" w:rsidRPr="00036B57" w14:paraId="0EF4437D"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A4A7AB5"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522EF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26</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E0C94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971CF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3FC81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ECCED6" w14:textId="01ADF16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C7BA77" w14:textId="09139AF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492F1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A0404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CDA83F" w14:textId="502C002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BC604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C6C3D5" w14:textId="430F62A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53B11F" w14:textId="40497B7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BEDDEE" w14:textId="5E11437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54F457" w14:textId="5755120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2E7143" w14:textId="75A1776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BC185F" w14:textId="4E6F651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FF9FE4" w14:textId="2287058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A5F48D" w14:textId="30EC709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A38F7B" w14:textId="79A7916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C4156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75372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D2ACBD" w14:textId="2C8188F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399E0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6F9A48" w14:textId="006F305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7E70A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B5A9B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3CA302" w14:textId="449E223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4628D2" w14:textId="0193830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98B06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B3E932" w14:textId="131784A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0604D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r>
      <w:tr w:rsidR="00083308" w:rsidRPr="00036B57" w14:paraId="1BCAA5F0"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4BCDB94C"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4A7CD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27</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A5057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CFCEF9" w14:textId="0849E3D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43DC07" w14:textId="15B5E81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5CF3E0" w14:textId="7E96632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04B177" w14:textId="6A67DE9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18FAF3" w14:textId="2DD27D3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5FF228" w14:textId="7F19F88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D98CA5" w14:textId="2260153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F584E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F8B8D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D89E12" w14:textId="5B1A54B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3503C3" w14:textId="1C30CEB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DE26E8" w14:textId="177815D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876EAA" w14:textId="74EA58C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AD6E8A" w14:textId="5D5DBB2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76647F" w14:textId="6FE21C7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FA371A" w14:textId="506BC64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20A78E" w14:textId="51A21D6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C8B48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C24C86" w14:textId="534EFE8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FE9456" w14:textId="1887D33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8D710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36AFFA" w14:textId="2DBED21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09E2C3" w14:textId="0C8E0EB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4D1D9E" w14:textId="40D7B7A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761AE0" w14:textId="2EAD89D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F1F377" w14:textId="528CCBF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16123D" w14:textId="7E7A005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C6B196" w14:textId="296D327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97920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r>
      <w:tr w:rsidR="00083308" w:rsidRPr="00036B57" w14:paraId="16C602C4"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484C97EB"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6CE0E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28</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FC98D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7F6BC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56BA0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2BD810" w14:textId="5D353C0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0CD420" w14:textId="5E4C684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32A232" w14:textId="34494B2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853872" w14:textId="7AD5DFF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D356EA" w14:textId="79FD6EF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BA1F4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4DEF0F" w14:textId="0A9756D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D8E240" w14:textId="6AEB773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6C75E3" w14:textId="664904D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F347A1" w14:textId="1A4ABAB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0FADDF" w14:textId="3FEAC55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8E41AB" w14:textId="2CA09A6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7A081F" w14:textId="2850436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9686A6" w14:textId="2A37768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B84BA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3BD642" w14:textId="2CCBE3C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97747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5C1F46" w14:textId="24EE19F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2887B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EA3ACF" w14:textId="5D67F0C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DF092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6F74A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DB6085" w14:textId="778DC5E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12A217" w14:textId="14EE428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E102AE" w14:textId="137B089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309B2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BC7AF5" w14:textId="720550A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7FBA4EEE"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4564D30C"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0155E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29</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48E03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CDCC3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20ED3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385101" w14:textId="50F3578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889C42" w14:textId="2270C50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DF646C" w14:textId="5B44981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1C51E8" w14:textId="718B29F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7F26D9" w14:textId="02D65F8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02062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B316A2" w14:textId="751C3DE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78001F" w14:textId="57806C3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A972BD" w14:textId="74C35C1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A3A676" w14:textId="05B15C8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35C2A1" w14:textId="0036EC3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785215" w14:textId="5611305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F1E74B" w14:textId="6C78F13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42DEDF" w14:textId="76CBCC1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6CD473" w14:textId="0362404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1F058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2436B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547562" w14:textId="6B4922E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27F52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F50773" w14:textId="6FCE12A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2BB3A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97BE4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6C3F07" w14:textId="4FAF476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BACC14" w14:textId="1252D1B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34019E" w14:textId="0E446C7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2EE8E1" w14:textId="7202DFC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A901E4" w14:textId="734FFCD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5899F49C"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29730F20"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18127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30</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89694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97860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FE9DB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F4DB54" w14:textId="5EA356E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8F16A8" w14:textId="3B4A194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650F82" w14:textId="24B7F96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10DE52" w14:textId="40E7CAF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2DBF71" w14:textId="176365A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1608BF" w14:textId="5B3FFA1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5A7828" w14:textId="406AC55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C0583F" w14:textId="5B22354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0627D3" w14:textId="4A63FE3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32B9AB" w14:textId="791BD6F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09C43D" w14:textId="3C11FBB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BA4050" w14:textId="18F3B5B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4202F8" w14:textId="588EF37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78CFFD" w14:textId="7F1EE8B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D00C55" w14:textId="5FD3393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75D02E" w14:textId="45476A7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C02A2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1D47BF" w14:textId="5FCC55D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564BB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A3A9D0" w14:textId="3D06B1B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B64D7B" w14:textId="44DC765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C7350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4978F3" w14:textId="58B4148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B1D959" w14:textId="0F83AE9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EBE15A" w14:textId="49CCEDB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313879" w14:textId="55C8FED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5060A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r>
      <w:tr w:rsidR="00083308" w:rsidRPr="00036B57" w14:paraId="353BCEE2"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2549F91D"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E68B5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31</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7CCFE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41242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1454A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FFF012" w14:textId="1AE56B2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A9A9E0" w14:textId="6E4B8F7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E6A6DB" w14:textId="63CC27E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9BE70B" w14:textId="2A23375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FB5AEA" w14:textId="240DB79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DB90E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53F712" w14:textId="3D4969F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3A23A4" w14:textId="4473B69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760399" w14:textId="2631D5F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74E731" w14:textId="60E952C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D6062A" w14:textId="72192FB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B7380D" w14:textId="4B47C19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EE0671" w14:textId="1ADA968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79EDFA" w14:textId="4ECC5B6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AB49E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3E80E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E3E5E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F87DEE" w14:textId="10DB736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03DC3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241222" w14:textId="4DE63ED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D8684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2497D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E3356F" w14:textId="15054F1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859A9F" w14:textId="07B8EE4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89A18D" w14:textId="5C9A762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07654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C44FF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r>
      <w:tr w:rsidR="00083308" w:rsidRPr="00036B57" w14:paraId="2C931FB0"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27C712B"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0E59E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32</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9B161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AAFB7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7D19C1" w14:textId="2CB3BE3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51FD0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65799F" w14:textId="0695FE9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F78E73" w14:textId="43554EF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208268" w14:textId="3AC3E8B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37A533" w14:textId="08C4C10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C97210" w14:textId="7F2D002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29B62A" w14:textId="7C6AD7B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3E47BF" w14:textId="29E3614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531FBD" w14:textId="13179EC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F555BA" w14:textId="0C325AA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E67FA8" w14:textId="02CBD0B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BC4DFD" w14:textId="6013E55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08A36D" w14:textId="7651E5B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724F22" w14:textId="3EE592C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52B095" w14:textId="083D20F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4D06D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0B4CB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8B5C61" w14:textId="2C270F9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63C2C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349926" w14:textId="718E7FA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E4118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8085B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977183" w14:textId="02C41B6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EA7DDE" w14:textId="385C5AC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EB67DE" w14:textId="4A13FAC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FC8EA8" w14:textId="7B89B89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F9B49F" w14:textId="6D7BF13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29210950"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23337A4E"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E7D43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33</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C5C9B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D8CCC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357AF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BBFD79" w14:textId="46E2B6C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F7E252" w14:textId="028A053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B25C0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8226B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149CC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CED3F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A64628" w14:textId="03F71FE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DE3297" w14:textId="3A8F52E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479E5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91BD54" w14:textId="276C806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191DEC" w14:textId="0886390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9DE1D7" w14:textId="2046539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EDDFBA" w14:textId="45020C2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ACCE9E" w14:textId="7A99A39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7F5A6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BB83B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BA12E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74CE17" w14:textId="7324B24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13007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06240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A12D55" w14:textId="61D7A45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54FB68" w14:textId="28C9262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3DA35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B0234A" w14:textId="47CA747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4689D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22497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69C7C1" w14:textId="3CE4186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08D07870"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736EFF80"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4CCF9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34</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C53BC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92622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CB9854" w14:textId="158939A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9FB086" w14:textId="4C76914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43CEA3" w14:textId="7BAFBB5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5B0168" w14:textId="1FB3BA9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51C37A" w14:textId="4D09608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C5113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32220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5139F9" w14:textId="7BC8438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29B2A4" w14:textId="4CD365E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B7055C" w14:textId="64F8993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5574B6" w14:textId="3019E3F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6B3F3D" w14:textId="6C4A40A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65C7D2" w14:textId="77A052E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AFBA1F" w14:textId="5C98BC1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843A9C" w14:textId="6A7467F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C95C8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F0339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F7DB5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A61D8D" w14:textId="0EC45B2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C883C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73AC0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9A6607" w14:textId="1DE8948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48CED7" w14:textId="7E9781F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340610" w14:textId="1562E3E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D98C99" w14:textId="0DCD43A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F39BE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B1C4D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D93B9A" w14:textId="16A8018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63CB8584"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40A90CF8"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636D5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35</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66AE5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3B5CF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69E78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E560DF" w14:textId="464F7EE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C211AC" w14:textId="72C4E64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2CB1F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B48A0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20100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139C1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57ACAB" w14:textId="06C2CA4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87EA31" w14:textId="79D7885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306458" w14:textId="5C97784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865843" w14:textId="39EE3EF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F4E971" w14:textId="03F3722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AC6B7E" w14:textId="2D6E76B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A499A4" w14:textId="01CD27B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A6EC63" w14:textId="367889A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C77A9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B5D60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E0C413" w14:textId="4945385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CEFE92" w14:textId="7F8F315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08EF93" w14:textId="3364478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DB874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E1CDCA" w14:textId="29198C3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A0A928" w14:textId="5425095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86373A" w14:textId="2BE38BD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0181C9" w14:textId="5378BD6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DCF46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99F5E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7B85DE" w14:textId="5A05F8E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6B4CECAC"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1CDFA23"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01DAB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36</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31968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69456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99A59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726BD8" w14:textId="322A4E0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A01D14" w14:textId="1C00E89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88596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DB067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9487E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2EA65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B080B9" w14:textId="69E6E41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46EB42" w14:textId="59C8D89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BC29B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98B96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0E7F0A" w14:textId="0928EB7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2C6073" w14:textId="01DE4EA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7CEFFE" w14:textId="487C6AB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0FE9C6" w14:textId="681770C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88063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62D85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12B80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2BD63E" w14:textId="664DB7B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C6C43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634F7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EBA8D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B95DE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545570" w14:textId="4E8EB1C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5E8073" w14:textId="5346797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72C90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96876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D64CC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r>
      <w:tr w:rsidR="00083308" w:rsidRPr="00036B57" w14:paraId="5BCC9FB4"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1207607"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5CA19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37</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B0F14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25360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960FA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E2FEC3" w14:textId="51AE3B6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54662B" w14:textId="24296CE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E045AD" w14:textId="6442CFC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DDF7A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73B56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02755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5DB89F" w14:textId="7228D4AF"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806FF2" w14:textId="237438E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537BF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C89A63" w14:textId="3CB7F58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D79D02" w14:textId="7852D5F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AF35C8" w14:textId="1CE75F1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AF34C4" w14:textId="7337C0A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880777" w14:textId="3CE6DBE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9325E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22590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BD2A6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112768" w14:textId="7F8FE65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21A72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15A1D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EE6A74" w14:textId="4E84903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76CA9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460221" w14:textId="4E9E5F1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CC8393" w14:textId="2CB28A3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E0AB92" w14:textId="586C19F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22BB9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8412A8" w14:textId="462C2FD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77282F37"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417B327"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40B53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38</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73B9F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B3310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6C6E4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D03F9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243F80" w14:textId="2833CCD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A4DB7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83D5B1" w14:textId="6645C1A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A9DE5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C4615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D6177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50506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28A9F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0E992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15DD6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DCBFC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B5B750" w14:textId="1D23C9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467497" w14:textId="00F495E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F3C0D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3AA97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830EA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D5AB6E" w14:textId="42267C5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1E6C7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349C7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64B0F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E5E54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9882E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E353D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13B96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BD09B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29EAF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r>
      <w:tr w:rsidR="00083308" w:rsidRPr="00036B57" w14:paraId="3AB8DC84"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BA84C3C"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81925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39</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D890D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3A460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9D48E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03390F" w14:textId="597C871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B0DE8D" w14:textId="195699B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56827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D8E941" w14:textId="2A5351E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790F0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430E3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83FE36" w14:textId="5979D7A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BC2EFD" w14:textId="3252AEC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6383CA" w14:textId="2908005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C3BB1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ED51F9" w14:textId="33016FE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6E9785" w14:textId="592EE58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B7AFE4" w14:textId="772777F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E3B138" w14:textId="4032A42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1280B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DFEDDA" w14:textId="71D099E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B49F1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47CF22" w14:textId="6AADFB8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E2116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C2D39B" w14:textId="2F98442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3CD68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FF133E" w14:textId="7F7ACC7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922AAF" w14:textId="2503556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7C4A7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41E811" w14:textId="0BEF948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707B1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2DF910" w14:textId="0122BA0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083308" w:rsidRPr="00036B57" w14:paraId="5F302A55"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60F0779D"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299CB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40</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6D50A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BADC8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ABB93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ECF1A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FEA35A" w14:textId="2C48032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CD82E5" w14:textId="61ADA9C3"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2364CF" w14:textId="5E5684D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DF15F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5A8A7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7F844C" w14:textId="38329939"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033BE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1F486B" w14:textId="082D023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2A0FC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AD30FF" w14:textId="41BBB28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3D7457" w14:textId="58BCD31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A4EEF1" w14:textId="5EFBD2D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6F7C61" w14:textId="7DD4F4C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034D23" w14:textId="6DC01CC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B2FE86" w14:textId="7E1C38FB"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DB271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781B23" w14:textId="1BC2F4C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B5EFF3" w14:textId="2135A9C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C2F5C5" w14:textId="22BDDF5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5B851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0EC81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1EB4F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10E0F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94166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2CA570" w14:textId="692E46C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D3BE1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r>
      <w:tr w:rsidR="00083308" w:rsidRPr="00036B57" w14:paraId="1126A1EA"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5D4DEA3"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6DF24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41</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F53AB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D9F73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EDBB1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2E5CF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B0FE6B" w14:textId="2F5F0EC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1D196E"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653A2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75801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BF4DC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182603" w14:textId="6CC695C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76FC95" w14:textId="196CB096"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C4C283" w14:textId="79BF3471"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66E20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F9D022" w14:textId="374BDDF8"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B254A3" w14:textId="748F43F0"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65B21B" w14:textId="372E4E04"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6E74D4" w14:textId="0673C4C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84934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12CF5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A9915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3910F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4DB31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DB885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0B34E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FA131B" w14:textId="22519BAE"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BBD6B1" w14:textId="2FCE265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27FCA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14368E" w14:textId="12A0F5E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7DE61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F0C79C"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r>
      <w:tr w:rsidR="00083308" w:rsidRPr="00036B57" w14:paraId="0091427B"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21E3EB7"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58A88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42</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45354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19CB8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A1884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F5F94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6867A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5CD26C" w14:textId="440657C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015CE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5560C8" w14:textId="4262B50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6EBD3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5D915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9C9BF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17BD1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BD6F3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60B81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8266C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ADAAC5" w14:textId="5FC8974D"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7D36B0" w14:textId="2D614E2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A7BFB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73087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191C3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5C5966"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DE7BB7" w14:textId="0900C8B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3CF74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E6D91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23756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5C3B7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627464"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17D53A"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5BF50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D4CB8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r>
      <w:tr w:rsidR="00083308" w:rsidRPr="00036B57" w14:paraId="7D30F42C" w14:textId="77777777" w:rsidTr="000E74CE">
        <w:trPr>
          <w:trHeight w:val="20"/>
          <w:jc w:val="center"/>
        </w:trPr>
        <w:tc>
          <w:tcPr>
            <w:tcW w:w="1080"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FB017F6" w14:textId="77777777"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9429D0"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43</w:t>
            </w:r>
          </w:p>
        </w:tc>
        <w:tc>
          <w:tcPr>
            <w:tcW w:w="3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14CFA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6F114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F60349"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E8AB5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01D55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623A8F" w14:textId="7E2139C5"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6D2C2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43DAD1" w14:textId="5BB22F3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2E470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69010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5A8AF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9222E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5318BF"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E91CC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01930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731943" w14:textId="5DCABD3A"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9CFA61" w14:textId="45CA4F42"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3E2951"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C3C63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990CBD"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8AB52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549B2C" w14:textId="7D4F741C" w:rsidR="00083308" w:rsidRPr="00036B57" w:rsidRDefault="00083308"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D1A028"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F9E8B5"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61613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DB3F63"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1BB2F2"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ACE30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8E59B7"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4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14709B" w14:textId="77777777" w:rsidR="00083308" w:rsidRPr="00036B57" w:rsidRDefault="000F087E"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r>
    </w:tbl>
    <w:p w14:paraId="5A144494" w14:textId="77777777" w:rsidR="00083308" w:rsidRPr="00036B57" w:rsidRDefault="000F087E">
      <w:pPr>
        <w:ind w:left="-2" w:firstLine="0"/>
        <w:rPr>
          <w:rFonts w:ascii="Times New Roman" w:eastAsia="Times New Roman" w:hAnsi="Times New Roman" w:cs="Times New Roman"/>
          <w:sz w:val="2"/>
          <w:szCs w:val="2"/>
          <w:lang w:val="uk-UA"/>
        </w:rPr>
      </w:pPr>
      <w:r w:rsidRPr="00036B57">
        <w:rPr>
          <w:rFonts w:ascii="Times New Roman" w:eastAsia="Times New Roman" w:hAnsi="Times New Roman" w:cs="Times New Roman"/>
          <w:sz w:val="2"/>
          <w:szCs w:val="2"/>
          <w:lang w:val="uk-UA"/>
        </w:rPr>
        <w:t xml:space="preserve"> </w:t>
      </w:r>
    </w:p>
    <w:p w14:paraId="45E711D9" w14:textId="77777777" w:rsidR="000E74CE" w:rsidRPr="00036B57" w:rsidRDefault="000E74CE">
      <w:pPr>
        <w:spacing w:line="276" w:lineRule="auto"/>
        <w:ind w:left="0" w:hanging="2"/>
        <w:jc w:val="center"/>
        <w:rPr>
          <w:rFonts w:ascii="Times New Roman" w:eastAsia="Times New Roman" w:hAnsi="Times New Roman" w:cs="Times New Roman"/>
          <w:b/>
          <w:bCs/>
          <w:sz w:val="24"/>
          <w:szCs w:val="24"/>
          <w:lang w:val="uk-UA"/>
        </w:rPr>
      </w:pPr>
      <w:r w:rsidRPr="00036B57">
        <w:rPr>
          <w:rFonts w:ascii="Times New Roman" w:eastAsia="Times New Roman" w:hAnsi="Times New Roman" w:cs="Times New Roman"/>
          <w:b/>
          <w:bCs/>
          <w:sz w:val="24"/>
          <w:szCs w:val="24"/>
          <w:lang w:val="uk-UA"/>
        </w:rPr>
        <w:br w:type="page"/>
      </w:r>
    </w:p>
    <w:p w14:paraId="5697C0B3" w14:textId="28A7BC14" w:rsidR="00083308" w:rsidRPr="00036B57" w:rsidRDefault="000F087E">
      <w:pPr>
        <w:spacing w:line="276" w:lineRule="auto"/>
        <w:ind w:left="0" w:hanging="2"/>
        <w:jc w:val="center"/>
        <w:rPr>
          <w:rFonts w:ascii="Times New Roman" w:eastAsia="Times New Roman" w:hAnsi="Times New Roman" w:cs="Times New Roman"/>
          <w:b/>
          <w:bCs/>
          <w:sz w:val="24"/>
          <w:szCs w:val="24"/>
          <w:lang w:val="uk-UA"/>
        </w:rPr>
      </w:pPr>
      <w:r w:rsidRPr="00036B57">
        <w:rPr>
          <w:rFonts w:ascii="Times New Roman" w:eastAsia="Times New Roman" w:hAnsi="Times New Roman" w:cs="Times New Roman"/>
          <w:b/>
          <w:bCs/>
          <w:sz w:val="24"/>
          <w:szCs w:val="24"/>
          <w:lang w:val="uk-UA"/>
        </w:rPr>
        <w:lastRenderedPageBreak/>
        <w:t>5. Матриця забезпечення програмних результатів навчання</w:t>
      </w:r>
    </w:p>
    <w:p w14:paraId="22D16924" w14:textId="4C3D8168" w:rsidR="00083308" w:rsidRPr="00036B57" w:rsidRDefault="000F087E">
      <w:pPr>
        <w:spacing w:line="276" w:lineRule="auto"/>
        <w:ind w:left="0" w:hanging="2"/>
        <w:jc w:val="center"/>
        <w:rPr>
          <w:rFonts w:ascii="Times New Roman" w:eastAsia="Times New Roman" w:hAnsi="Times New Roman" w:cs="Times New Roman"/>
          <w:sz w:val="12"/>
          <w:szCs w:val="12"/>
          <w:lang w:val="uk-UA"/>
        </w:rPr>
      </w:pPr>
      <w:r w:rsidRPr="00036B57">
        <w:rPr>
          <w:rFonts w:ascii="Times New Roman" w:eastAsia="Times New Roman" w:hAnsi="Times New Roman" w:cs="Times New Roman"/>
          <w:b/>
          <w:bCs/>
          <w:sz w:val="24"/>
          <w:szCs w:val="24"/>
          <w:lang w:val="uk-UA"/>
        </w:rPr>
        <w:t>відповідними компонентами освітньої програми «Фінанси і кредит»</w:t>
      </w:r>
      <w:r w:rsidRPr="00036B57">
        <w:rPr>
          <w:rFonts w:ascii="Times New Roman" w:eastAsia="Times New Roman" w:hAnsi="Times New Roman" w:cs="Times New Roman"/>
          <w:sz w:val="12"/>
          <w:szCs w:val="12"/>
          <w:lang w:val="uk-UA"/>
        </w:rPr>
        <w:t xml:space="preserve"> </w:t>
      </w:r>
    </w:p>
    <w:tbl>
      <w:tblPr>
        <w:tblStyle w:val="afc"/>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2346"/>
        <w:gridCol w:w="623"/>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tblGrid>
      <w:tr w:rsidR="00EC0272" w:rsidRPr="00036B57" w14:paraId="49BA4065" w14:textId="6AB6F110" w:rsidTr="00662E3F">
        <w:trPr>
          <w:trHeight w:val="113"/>
          <w:jc w:val="center"/>
        </w:trPr>
        <w:tc>
          <w:tcPr>
            <w:tcW w:w="0" w:type="auto"/>
            <w:gridSpan w:val="2"/>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vAlign w:val="center"/>
          </w:tcPr>
          <w:p w14:paraId="56BB4B6A" w14:textId="003672A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490A5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0F1E3D2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01</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1C54E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57F154E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02</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52932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5AE447B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03</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9F02D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293C5B5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04</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8876F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0D48BD3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05</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8FDED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3C65B61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06</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07D9E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393FB10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07</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76931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6EF67CE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08</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227AB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22C9AAF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09</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AFED2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512A552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10</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10FEF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0712F4D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11</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47E08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497C8D2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12</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3F03E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6E868C3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13</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BEE4A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4856316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14</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B1533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06D2644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15</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5E0F4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437DBB1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16</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7F2B1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2EA4BAA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17</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9902A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090717F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18</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2FE02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77B854E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19</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9E4B2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54B70A2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20</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0CC63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3E1E171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21</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68635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76B6B00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22</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8AFC3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ПР</w:t>
            </w:r>
          </w:p>
          <w:p w14:paraId="43F9B7F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23</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79EA79" w14:textId="77777777" w:rsidR="00EC0272"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 xml:space="preserve">ПР </w:t>
            </w:r>
          </w:p>
          <w:p w14:paraId="5E129814" w14:textId="7D24F12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24</w:t>
            </w:r>
          </w:p>
        </w:tc>
        <w:tc>
          <w:tcPr>
            <w:tcW w:w="0" w:type="auto"/>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8A8CD9" w14:textId="77777777" w:rsidR="00EC0272"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 xml:space="preserve">ПР </w:t>
            </w:r>
          </w:p>
          <w:p w14:paraId="0A6116F4" w14:textId="544A4D0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25</w:t>
            </w:r>
          </w:p>
        </w:tc>
        <w:tc>
          <w:tcPr>
            <w:tcW w:w="0" w:type="auto"/>
            <w:tcBorders>
              <w:top w:val="single" w:sz="5" w:space="0" w:color="000000"/>
              <w:left w:val="nil"/>
              <w:bottom w:val="single" w:sz="5" w:space="0" w:color="000000"/>
              <w:right w:val="single" w:sz="5" w:space="0" w:color="000000"/>
            </w:tcBorders>
          </w:tcPr>
          <w:p w14:paraId="214F5CEC" w14:textId="77777777" w:rsidR="00EC0272"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ПР</w:t>
            </w:r>
          </w:p>
          <w:p w14:paraId="074AEC6D" w14:textId="0596356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Pr>
                <w:rFonts w:ascii="Times New Roman" w:eastAsia="Times New Roman" w:hAnsi="Times New Roman" w:cs="Times New Roman"/>
                <w:b/>
                <w:bCs/>
                <w:sz w:val="16"/>
                <w:szCs w:val="16"/>
                <w:lang w:val="uk-UA"/>
              </w:rPr>
              <w:t>26</w:t>
            </w:r>
          </w:p>
        </w:tc>
      </w:tr>
      <w:tr w:rsidR="00EC0272" w:rsidRPr="00036B57" w14:paraId="1E6B44CB" w14:textId="605CBD81" w:rsidTr="00662E3F">
        <w:trPr>
          <w:trHeight w:val="113"/>
          <w:jc w:val="center"/>
        </w:trPr>
        <w:tc>
          <w:tcPr>
            <w:tcW w:w="0" w:type="auto"/>
            <w:vMerge w:val="restart"/>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vAlign w:val="center"/>
          </w:tcPr>
          <w:p w14:paraId="09452D8C" w14:textId="7CACA07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Цикл загальної підготовки</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F118F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ОК1</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56C18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4B01B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8D2FED" w14:textId="43D90E9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74999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3652C8" w14:textId="7910965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12C3AE" w14:textId="0C652CC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E9E25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9C4426" w14:textId="2074852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EF2FE8" w14:textId="3125B48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0DC9C5" w14:textId="0E8AE30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027962" w14:textId="01344A6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F79751" w14:textId="4E180AF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74DBCA" w14:textId="0B6A927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20944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E5FF1F" w14:textId="128266A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794E75" w14:textId="2FA9ED9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C3C4A2" w14:textId="250B8AA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5B446E" w14:textId="46D3CEC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5D180A" w14:textId="46AFE65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6FF6A7" w14:textId="652510E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560EED" w14:textId="5A05E0E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878506" w14:textId="2E9100B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06FDD6" w14:textId="0BD5325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44DF99" w14:textId="0CF80BF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42B6CA" w14:textId="22F0DC7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60DEE8A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18D56FFA" w14:textId="628F88D5"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43AD85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897A9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ОК2</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309A32" w14:textId="0D46051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983180" w14:textId="523D161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AFE452" w14:textId="0C867EE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D7226A" w14:textId="1EBF1D0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500377" w14:textId="24C8E5A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A1C69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4C914E" w14:textId="4A1F81F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6F403E" w14:textId="35CA17C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005B60" w14:textId="24FF23D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BE24F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9D6003" w14:textId="6B0E637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794129" w14:textId="220BACB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C5954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FD181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920CE4" w14:textId="34ECECE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0534D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C8BD73" w14:textId="004A05C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18B82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5E503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374A56" w14:textId="32CCA0A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2B7354" w14:textId="6F3BD5B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F405D3" w14:textId="6583052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906537" w14:textId="6E68A49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87C8AB" w14:textId="3F80353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2A3239" w14:textId="3487381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3781487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378FFF2A" w14:textId="75C6DFF0"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4F35974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FA116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ОК3</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7A919A" w14:textId="4280409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30C471" w14:textId="4D39F5E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ED1ADD" w14:textId="439CA3F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2C54D9" w14:textId="6B4A57B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BFC406" w14:textId="1E153C9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D0070D" w14:textId="2FC3213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AB54A4" w14:textId="6BDCF33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DAE607" w14:textId="166BA1C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B77B33" w14:textId="3A2B3C6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FE3982" w14:textId="27B9B3E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F0EBDE" w14:textId="1A36A4D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9593F8" w14:textId="3D5FA23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5A4F5B" w14:textId="18DF732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A35416" w14:textId="4F5137B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DDBDEA" w14:textId="79D4640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CB7F6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E300D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A2EB1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221F7B" w14:textId="640EC2A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1EA620" w14:textId="254F482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D7D77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70DE4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0BDD33" w14:textId="6D90E4A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31C918" w14:textId="6AA1A42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FC4FD9" w14:textId="5622536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6989F60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20ED3B3F" w14:textId="6CB0E793"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2A3CC51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623DE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ОК4</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EE91E0" w14:textId="7DE5EF2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5F240E" w14:textId="7914A47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F6F34B" w14:textId="27F6B92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E065A8" w14:textId="3F2A0F7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A8969A" w14:textId="4BA0439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A6711A" w14:textId="5E4CC46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4DE682" w14:textId="42177C2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90F100" w14:textId="1A02009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7A7CCB" w14:textId="59DD6B5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1251E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DC38A5" w14:textId="1E6B8AD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76013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194458" w14:textId="1EBA810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5FA1A3" w14:textId="73F5778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C8B07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27E083" w14:textId="2AF6A16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DCDC7B" w14:textId="5299B01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031AD2" w14:textId="6D0683B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28D6B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C1EE98" w14:textId="2DF7868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EAF4F8" w14:textId="0BF1BA4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C486F6" w14:textId="5384BEB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7A8666" w14:textId="26963D4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82DAC9" w14:textId="6CBA178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1021CB" w14:textId="3A2643A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59B0DB9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3DDDC735" w14:textId="70E57DAE"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480692D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3C095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ОК5</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4004A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FF9300" w14:textId="68FD555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B7251E" w14:textId="59C10E3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17B9A1" w14:textId="5E4AC1E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392523" w14:textId="74FE5D3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528CC6" w14:textId="5D49EE3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EF78B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F62CAB" w14:textId="78440CC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1C5419" w14:textId="65ABA1A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D2EA7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7AD271" w14:textId="0465A90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E81DC2" w14:textId="4B12938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CA53B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FBB00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9D277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FF735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F8C784" w14:textId="22B2E3B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0AF6E9" w14:textId="43D76B8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AF07F5" w14:textId="3A44F7C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D12E81" w14:textId="02E2700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F1BEE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36E03E" w14:textId="43F165A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458975" w14:textId="1ED4D99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B72CAA" w14:textId="66AB2E6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394375" w14:textId="501FC4A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2F137B2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0948F44E" w14:textId="1967E288"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02FFEB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4B90B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ОК6</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FC8FD6" w14:textId="6DC87DC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26B931" w14:textId="3F8E3B3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9B6C56" w14:textId="4E81C96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97E96B" w14:textId="64183EE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E2A754" w14:textId="1131C62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3A2C4B" w14:textId="3D8BED1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C1E681" w14:textId="3C14195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B4B19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0EAA33" w14:textId="6A1C49E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A4626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5F2D1B" w14:textId="5A4D4C4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52470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7C297F" w14:textId="62746D0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509F1C" w14:textId="27877D9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F4FB4C" w14:textId="13E9A76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594B7A" w14:textId="05C6FD7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B1825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E29A47" w14:textId="3DF5C3A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4558A1" w14:textId="185F8AD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65F33B" w14:textId="245E94F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30D0A2" w14:textId="5B86151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C0CB84" w14:textId="41E4A84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4C59AC" w14:textId="7C1905E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1909B4" w14:textId="67048C1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961FA6" w14:textId="3480380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416A35B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2680D4A7" w14:textId="229AFA02"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4ED1156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2DD0D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ОК7</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B11D65" w14:textId="35F282A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C1975D" w14:textId="338AB17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D8A54D" w14:textId="6AC6B43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4A3EA3" w14:textId="63FC6C3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51A785" w14:textId="65D113E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94448D" w14:textId="20F6A55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16A7A4" w14:textId="3132F66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2A374A" w14:textId="0B24369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97DD56" w14:textId="074F494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1302B5" w14:textId="07B9E28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5BCB1F" w14:textId="013463C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8C3748" w14:textId="51E4CA7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31A8E3" w14:textId="51383D2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28DD3D" w14:textId="758DF0A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BC3FA8" w14:textId="615541E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E2E95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1EC296" w14:textId="1ECF219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1BEAB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08EA8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1A8B79" w14:textId="0B48D82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65648C" w14:textId="049832E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CEFC32" w14:textId="5DE54AE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ADB985" w14:textId="4077D70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B2F55D" w14:textId="508160E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7BC6A8" w14:textId="0E6FD96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2E75DA5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1546104A" w14:textId="7A473876"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76AD84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F895F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ОК8</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9E84C5" w14:textId="73F35F6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583117" w14:textId="5AA0450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6009B0" w14:textId="5185814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605F9B" w14:textId="09BC4E5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409FC3" w14:textId="181539A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3DEF9B" w14:textId="0151159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1DD923" w14:textId="1EB6AAA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1FE6AA" w14:textId="60BDD69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E0BE28" w14:textId="6DDDF88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EBD96D" w14:textId="7793D52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00FCB9" w14:textId="7D64A33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EBFBAF" w14:textId="18D6466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231E14" w14:textId="6F58AE8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458CE6" w14:textId="382C05E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3B5721" w14:textId="0BEA290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8A655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5E2746" w14:textId="3134FCC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158784" w14:textId="58D18B0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FC99A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A0BA65" w14:textId="79D02CC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1B9D37" w14:textId="42523A2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6B2FB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12F03B" w14:textId="678D2FF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96ABFF" w14:textId="2E7551F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51480E" w14:textId="65D5947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194E11C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5818219E" w14:textId="630D1CDE"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BEB9A2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84ED7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ОК9</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976D6F" w14:textId="4DAE8EF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4E2ECB" w14:textId="3CAFC13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65D1C6" w14:textId="3D9373B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2D8354" w14:textId="5CCB9B3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1404A8" w14:textId="0A0F1F8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038464" w14:textId="0138F92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FA9E68" w14:textId="01BBEE3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9BF0D3" w14:textId="21AF918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7277A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648FC5" w14:textId="676E8E3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EC2D1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8AB1DC" w14:textId="1752BEF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D60AFB" w14:textId="5C73F55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7012A7" w14:textId="679924D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8877D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6A77F4" w14:textId="7927121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88A75B" w14:textId="6AEDC8D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890E2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EFA0B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F5641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0CED5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FA048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8CE51F" w14:textId="3F3F64E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3E9893" w14:textId="7E0FE38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700FBA" w14:textId="4299003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09194A1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11293ACD" w14:textId="2A3D0FBB"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0CE9C7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54601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ОК10</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F6047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15AA4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32972F" w14:textId="02AB45E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DED46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877258" w14:textId="7FA69B8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3A8EC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846F64" w14:textId="35A911E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B215E9" w14:textId="32210B4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FF6988" w14:textId="38B9C73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8050B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A61D54" w14:textId="4A1CFD9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C001F8" w14:textId="553A98C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187ADD" w14:textId="4403BFD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2E15C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0539B2" w14:textId="5EE47C9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833E6E" w14:textId="7E8D927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FEB07D" w14:textId="18399E2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C5A3E5" w14:textId="75740DD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2D6506" w14:textId="0044A1C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899968" w14:textId="63FEA4F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CEF8EF" w14:textId="3B0B332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30AD9C" w14:textId="37B659D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8109C6" w14:textId="69A0DAC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60AB14" w14:textId="5AF4F58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8FCFF1" w14:textId="027D217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0391409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33BED2CC" w14:textId="7666C706"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75C193D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50FF3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ОК11</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5A9FE4" w14:textId="157922F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B4C44C" w14:textId="633EACE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DB629E" w14:textId="767B141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62F40E" w14:textId="6ABECD2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39A0D0" w14:textId="34D276A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DB42B3" w14:textId="091E410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9A9F86" w14:textId="68B08B8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E6B0FF" w14:textId="57E5441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20EDE5" w14:textId="1171C08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533A10" w14:textId="53F2FDC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E769C8" w14:textId="2BFE071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D1DBB3" w14:textId="4B62003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E624CB" w14:textId="09AF7DE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1E2D2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B70DDB" w14:textId="2C7CB4D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9B587C" w14:textId="4731A9D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9E634A" w14:textId="574D76D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53EA5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52115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708C5F" w14:textId="51D613B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C6212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F3C78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3ACD46" w14:textId="1CBF30F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E1F5F6" w14:textId="6DC74E1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A597D6" w14:textId="120CF0E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5FEE34E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59932E49" w14:textId="50706858"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AA99EB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3AE50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ОК12</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719590" w14:textId="1582884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83827C" w14:textId="4BB345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31D2B2" w14:textId="377CC41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6CD60D" w14:textId="487C7D3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5C6CF6" w14:textId="6ADCFB1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CD1B1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945097" w14:textId="3A99F6E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E47C9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8D38A5" w14:textId="3FA1C97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C3193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AA1B09" w14:textId="3CBADA5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DBDE84" w14:textId="6757C62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F45B4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5E66DF" w14:textId="2D58972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9D35B3" w14:textId="3AAAE79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22192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2CA4A5" w14:textId="498274F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B52ADA" w14:textId="2CCD6ED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39D006" w14:textId="6022CCE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EE666B" w14:textId="321CAC9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DC1AD3" w14:textId="1115E67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FDBF30" w14:textId="1036186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9C4032" w14:textId="0652E65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579B01" w14:textId="355C211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E22ADD" w14:textId="2A6DC4F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035FDD6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4051EDD8" w14:textId="0FBE4FD4"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7E6383B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C1754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13</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BCDE42" w14:textId="5029591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A79665" w14:textId="5D4BDE1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416374" w14:textId="4294C3B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912CE9" w14:textId="6024503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74C354" w14:textId="6C27266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7661CE" w14:textId="34F9FD8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92F213" w14:textId="757F633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5DC5BA" w14:textId="330EA3B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77501B" w14:textId="53AAFF2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48E5F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ABEE01" w14:textId="620ADE3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D6871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083D77" w14:textId="55FCEC6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2AD11A" w14:textId="630528B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A4A83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D7052E" w14:textId="57F8E34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EE6119" w14:textId="0233137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0FB615" w14:textId="7C7EE12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C8E75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60F3A3" w14:textId="2A9040A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6FA308" w14:textId="7B0C388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CE5C8C" w14:textId="1EE17D4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C13D40" w14:textId="4B906F9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57AAA5" w14:textId="7F163A1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3A7972" w14:textId="12C05C3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1309387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51B42A55" w14:textId="63C79C12"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221E52B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58B2E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14</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D492D2" w14:textId="789DFF7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117E00" w14:textId="605F855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1B8397" w14:textId="4B8B9BD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941D88" w14:textId="45E6989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3DD6E7" w14:textId="3A79B57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6A365B" w14:textId="6A34A9A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B4241E" w14:textId="015CF6F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DA4B51" w14:textId="667BE56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885A04" w14:textId="3A1D9C8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F1FB07" w14:textId="1D0ADE1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3848DC" w14:textId="44F77D5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4FE994" w14:textId="659029A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C09B72" w14:textId="669BBF1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184598" w14:textId="7FFECF1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32C8AF" w14:textId="6D5C6BB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49D411" w14:textId="0D9E3A8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5958A3" w14:textId="0A392E0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AA0B22" w14:textId="4EA7B79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79C761" w14:textId="133A9E5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E2BEA2" w14:textId="4AD8D62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B84A5B" w14:textId="7B3CD2C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09686A" w14:textId="3FF37E3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F77ECD" w14:textId="71F7869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C86593" w14:textId="669D25A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ED8FD8" w14:textId="35B9465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7BBB47E3" w14:textId="0D4382A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Pr>
                <w:rFonts w:ascii="Times New Roman" w:eastAsia="Times New Roman" w:hAnsi="Times New Roman" w:cs="Times New Roman"/>
                <w:sz w:val="16"/>
                <w:szCs w:val="16"/>
                <w:lang w:val="uk-UA"/>
              </w:rPr>
              <w:t>+</w:t>
            </w:r>
          </w:p>
        </w:tc>
      </w:tr>
      <w:tr w:rsidR="00EC0272" w:rsidRPr="00036B57" w14:paraId="2869C8BB" w14:textId="5AC1B823" w:rsidTr="00662E3F">
        <w:trPr>
          <w:trHeight w:val="113"/>
          <w:jc w:val="center"/>
        </w:trPr>
        <w:tc>
          <w:tcPr>
            <w:tcW w:w="0" w:type="auto"/>
            <w:vMerge w:val="restart"/>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vAlign w:val="center"/>
          </w:tcPr>
          <w:p w14:paraId="07C8E90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b/>
                <w:bCs/>
                <w:sz w:val="16"/>
                <w:szCs w:val="16"/>
                <w:lang w:val="uk-UA"/>
              </w:rPr>
            </w:pPr>
            <w:r w:rsidRPr="00036B57">
              <w:rPr>
                <w:rFonts w:ascii="Times New Roman" w:eastAsia="Times New Roman" w:hAnsi="Times New Roman" w:cs="Times New Roman"/>
                <w:b/>
                <w:bCs/>
                <w:sz w:val="16"/>
                <w:szCs w:val="16"/>
                <w:lang w:val="uk-UA"/>
              </w:rPr>
              <w:t>Цикл професійної підготовки</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A1805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15</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C4B98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0D836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76AB82" w14:textId="1FCB471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9E70C5" w14:textId="54727FD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59078B" w14:textId="479F301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830809" w14:textId="410421F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D7FF03" w14:textId="5698E5F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5EFA58" w14:textId="42BBF72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B6DD29" w14:textId="4005374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4F238B" w14:textId="2326B42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136770" w14:textId="1ED909D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73E24C" w14:textId="075B4B4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BD3056" w14:textId="5462E7C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F42BF4" w14:textId="7161F3E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47323E" w14:textId="55D81EB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5F3F14" w14:textId="5F1E6AB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03B1D6" w14:textId="2CF065A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CA5B33" w14:textId="1D780DC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19820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9F1459" w14:textId="21B59D4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DC7C30" w14:textId="4F5E9A2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951FD1" w14:textId="7B4CDEA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F281B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676628" w14:textId="4F076D2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C6DF1A" w14:textId="6AF2ACE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54C20D7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5F1C1C4D" w14:textId="338BD757"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7D46711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6C8FC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16</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D5008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8284E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31526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342EDD" w14:textId="7AE02E4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F69326" w14:textId="055C262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7801DA" w14:textId="3B3036E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EBFB5D" w14:textId="43B61C9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16D94E" w14:textId="3C74D32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9B59DC" w14:textId="68D585B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D2FC33" w14:textId="6278863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2221F7" w14:textId="44C0DA2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7E0116" w14:textId="357E91B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FC624F" w14:textId="53A8069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546F2E" w14:textId="7012DB0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3A0291" w14:textId="1E6875A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8139C3" w14:textId="28765BD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91B37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9E12CC" w14:textId="5FAD13B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441C0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F37B54" w14:textId="0DDAA64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CF0FF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A5723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1C8EBC" w14:textId="1828E3B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9CB6D0" w14:textId="73B547C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1E0E6D" w14:textId="0C8FD57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16D0EC2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0DB7A593" w14:textId="6800CCA4"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476925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D9ABD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17</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A2177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6B318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59020F" w14:textId="04FD225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B0BB63" w14:textId="7E1BB4A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1198D0" w14:textId="07EE625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2020DB" w14:textId="5F3F0D8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993B5E" w14:textId="10F5D14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87356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18895C" w14:textId="416B3CB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5A64D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DA69F6" w14:textId="4A05AFE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1FD98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E8339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0FAF6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C9A969" w14:textId="5739B57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74FF8F" w14:textId="5BF4595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7CBF54" w14:textId="4813819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C4E41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6E1EE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A3EBF2" w14:textId="2F607AA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9F5199" w14:textId="234DC32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0A144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B8BC6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1FFE94" w14:textId="7944F71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763AB8" w14:textId="65C7856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01B7911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485C8063" w14:textId="7A44D259"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957AE4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C5A44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18</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3BDA0A" w14:textId="32563AE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28657C" w14:textId="311E926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CA1433" w14:textId="7CE23A4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75AD4F" w14:textId="0DE281A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86A62A" w14:textId="459383B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A1537B" w14:textId="4730938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0C4E55" w14:textId="2D9803D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25D2A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0ECD86" w14:textId="3BD86DF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EF4F64" w14:textId="78FF067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C594A3" w14:textId="6AA8522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E3D48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5C47E8" w14:textId="5665A33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3F709C" w14:textId="1433ACD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D00F13" w14:textId="1D7B1DA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DF3627" w14:textId="172D968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2D3F6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E50B1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E804B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09CEA1" w14:textId="4AF5042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48C16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30F1E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BDD29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4494E5" w14:textId="34ADF63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10C4D9" w14:textId="10CC250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3D46A1B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1B6A8166" w14:textId="59B78E60"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FB641B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03C49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19</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9A077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1DFB15" w14:textId="02B45C9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36491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9DF581" w14:textId="5C512D2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E03805" w14:textId="313D12C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D1EFB6" w14:textId="0F0600D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E5CF1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4590A1" w14:textId="745BC3F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CA259D" w14:textId="7F7A0F4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11C98F" w14:textId="08AA1A4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6E3E68" w14:textId="00BDC6E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5CCBE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068E78" w14:textId="0B84EBA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94649D" w14:textId="05514E0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E4BEC4" w14:textId="1B2BE25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77360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616A2F" w14:textId="7D95DEE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3388A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0D821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44CB5A" w14:textId="79944EB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3A269E" w14:textId="499BC29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E85CF4" w14:textId="77847F5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42E983" w14:textId="3116ACD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051D96" w14:textId="4DF255D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4CB28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tcPr>
          <w:p w14:paraId="71DDD3F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09F952A7" w14:textId="661A65F4"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FF2E60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70127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20</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81D46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BE0D1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0A1D5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14DD4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7A205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36CBB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323B32" w14:textId="64D4758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15AF7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F9ABA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3AA7F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4B86F3" w14:textId="45AE3E2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8503A6" w14:textId="4893EE4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E9DC4F" w14:textId="6E2A1BB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B596D8" w14:textId="6077606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68B5A2" w14:textId="5EBB211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0CE789" w14:textId="4BF26ED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1B4AE4" w14:textId="2E92FA0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14B151" w14:textId="578DF8A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E35BE0" w14:textId="7C88843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4865FB" w14:textId="1C452D9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7D4493" w14:textId="24F3AEC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BC6E94" w14:textId="33852B3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EAFFEF" w14:textId="16D6A5E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691C6F" w14:textId="43A87EF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74B966" w14:textId="321BABF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1DC621C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25036D42" w14:textId="550A847E"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CE486E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18AC5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21</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97ECE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674FD4" w14:textId="6AA0DB3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6E348F" w14:textId="3807184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E322C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BAC59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3A6D9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8B4E36" w14:textId="033A942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44605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307A5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D13C5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03761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D656E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D1A4A1" w14:textId="7952D03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A588EE" w14:textId="790AE0B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830781" w14:textId="315AC9E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C388D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65D462" w14:textId="02FFA60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918EA4" w14:textId="2490A2C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19F7A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3EA5D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6D4A0E" w14:textId="5BC2408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BEB4DB" w14:textId="46336D4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2D1120" w14:textId="3DF38FD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F6AAC1" w14:textId="43E1DF2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017571" w14:textId="4B3BCAC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0F89AE4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4E12B2D9" w14:textId="2FEF2E09"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F83448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E9012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22</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DE16A6" w14:textId="4FDE9FF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17C434" w14:textId="2AAC7E2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CF004B" w14:textId="366FB44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4B0B6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010CD7" w14:textId="7664883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566434" w14:textId="09C9D60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4EFF66" w14:textId="1F24D21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A8C418" w14:textId="629C866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77B6F8" w14:textId="29DC492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B3117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B13BF4" w14:textId="02EE1D3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55A494" w14:textId="03E31FC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97B0AA" w14:textId="3B4788A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6116A4" w14:textId="4252AB0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AE63D9" w14:textId="78780ED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39669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221BE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964835" w14:textId="30DD81F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5D15DD" w14:textId="3CD03F0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1C7576" w14:textId="1C0F601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D2EFDB" w14:textId="14E5223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48830C" w14:textId="355DD6F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D818B6" w14:textId="6C0BC24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38BE2E" w14:textId="1A28F8C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E4D029" w14:textId="30DBF1B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05C5E61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31F67469" w14:textId="1419AE05"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E6415B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A1A9A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23</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F650E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8A4A3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4EF97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C585B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A70FB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12208A" w14:textId="00D5892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77382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B2313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161CC3" w14:textId="1AFC289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5A3742" w14:textId="56ADE6E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06D7B0" w14:textId="687FD3D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8D4664" w14:textId="0AEDDB6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D240CC" w14:textId="62060C0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0C9D1D" w14:textId="1D074E3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F4348F" w14:textId="3C4F80B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910F52" w14:textId="510AFC2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056733" w14:textId="2D7812B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54E207" w14:textId="72722F2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6FE4FE" w14:textId="2187A1A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B0E08B" w14:textId="6B50EC8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A304E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FF9B37" w14:textId="1A8E58E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F22E2D" w14:textId="61F62EF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E239BC" w14:textId="3C74ED1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CD9C6A" w14:textId="6CB91F2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3835B43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3BF63ACA" w14:textId="7F502108"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6DCBB2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05C82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24</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DC3DF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42C0D7" w14:textId="14ED7FD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ECDF3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3BCBB2" w14:textId="764E8FC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02448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0BD938" w14:textId="3EEDDCD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98FB9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F84C7B" w14:textId="463E1C8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9B0437" w14:textId="57D8C9D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FDA3C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819F94" w14:textId="32C35D4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D3BBC4" w14:textId="0BDE140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D74796" w14:textId="61B43DD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E22939" w14:textId="5AB467D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54408D" w14:textId="5601B3E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3D610E" w14:textId="1A5F48E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C1051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EC32B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638D7F" w14:textId="547BE72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381F52" w14:textId="305EE5C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1672F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464AD3" w14:textId="43A3039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B13E3F" w14:textId="5FCDF6C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ADB63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33BD68" w14:textId="7B80DCD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40103BC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1A802BAD" w14:textId="49D2DFBE"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703A227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48E2D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25</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33CB3D" w14:textId="19A65A2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08E1A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C526E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72029F" w14:textId="1DDCC5C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DB6907" w14:textId="399B838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58EE29" w14:textId="1E11F35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B572B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FE8576" w14:textId="31B2136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52D570" w14:textId="179EF70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D2EDCC" w14:textId="4877087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F98938" w14:textId="198C263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12089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DFEA70" w14:textId="30A361F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3187E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37921E" w14:textId="06F284A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ED63A2" w14:textId="20D86D9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143CC8" w14:textId="29F0E8B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6C931B" w14:textId="1A1B6F9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545376" w14:textId="2994006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12E236" w14:textId="2DDFD9B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7CED55" w14:textId="7FAF1B3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A9CD2A" w14:textId="7BB3E47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30A4B0" w14:textId="3F51BBF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2AEB60" w14:textId="3DA4FF3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948A0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tcPr>
          <w:p w14:paraId="39DE65A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349F4377" w14:textId="23EF55AC"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42184C5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364E5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26</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67850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66D38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CCC8D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40C24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6B160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38253D" w14:textId="7DDFF74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F97F3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9108BC" w14:textId="141E939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090C4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28127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59854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5A95AF" w14:textId="7411139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2D50D0" w14:textId="4E29A53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820750" w14:textId="2EB3A6D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5F7A68" w14:textId="3D135B1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E7A27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4FF83B" w14:textId="2A9B7AC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F2E359" w14:textId="29C1AE7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08A71A" w14:textId="064F998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FF34C9" w14:textId="36C07DC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98E089" w14:textId="11A6BAB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EA8F43" w14:textId="44562D3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86A63F" w14:textId="391160E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A4C5D5" w14:textId="6AC0956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46726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tcPr>
          <w:p w14:paraId="2FB6675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1C833088" w14:textId="03A6ABB4"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CEBFD9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6CE0D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27</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F9DD5D" w14:textId="792F7AE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AE030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B770B3" w14:textId="2D8C14B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6B4363" w14:textId="72038DE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052E4B" w14:textId="0D68374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CDD16E" w14:textId="721C8C2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E84F2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31CECE" w14:textId="4C39C8A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D798CB" w14:textId="5FD46F4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0D6310" w14:textId="73BE269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9E22F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AF785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A8F7C1" w14:textId="60DAB42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355F8A" w14:textId="413F66B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9EDBFF" w14:textId="3855173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6A7536" w14:textId="33682F1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1FA5EF" w14:textId="3EE328D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2D8B7C" w14:textId="2BA3D09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4CB65E" w14:textId="4686526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FCEEF8" w14:textId="2A14049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68811F" w14:textId="5D0035F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2E2F25" w14:textId="6C24531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D370B6" w14:textId="4895C42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97E0E3" w14:textId="3492B14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9B5E7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tcPr>
          <w:p w14:paraId="2C15D5F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668374D6" w14:textId="5CBEE3DC"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6FE9813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0ECA1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28</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6C77C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3AEA0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30C9E3" w14:textId="7AA7077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BDDDE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F7025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20D2FD" w14:textId="74D56B6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4B0D9A" w14:textId="3A86BAF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5590AF" w14:textId="5DBF808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9C44D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09F6F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539202" w14:textId="16B1A87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152660" w14:textId="38996BC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6E0DF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197A9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80DADB" w14:textId="70C9474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58E1E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DEDBF8" w14:textId="74C0444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A98166" w14:textId="0F08881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D60AC1" w14:textId="555A105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67931C" w14:textId="7B3254C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8382E5" w14:textId="54EAB7A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417057" w14:textId="4B942A0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7FC20C" w14:textId="0E1E314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443DB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00A33F" w14:textId="3754601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22385B6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62FE47B9" w14:textId="6717F24F"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C26247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5294B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29</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20315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125A1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16B24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C2C44E" w14:textId="3AF7CF5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F1D51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892E86" w14:textId="4FD9124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CA899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0E626B" w14:textId="559FA61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E26BA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47C14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CE86B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126CEC" w14:textId="68B431F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E98927" w14:textId="63EEFBD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3F7AE8" w14:textId="623F8E9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5AD2AC" w14:textId="3B4F096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50F9C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8A692E" w14:textId="6227C11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F20484" w14:textId="2A27EDB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A43112" w14:textId="58D8700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FB2F6C" w14:textId="024FC7B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56F855" w14:textId="49AD904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81B443" w14:textId="22848A4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ED50F3" w14:textId="51B97CC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472F41" w14:textId="53F537A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EC9433" w14:textId="016525E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1CB7A3C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5D05C54E" w14:textId="4C1201E6"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012689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4411C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30</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6B92E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EE9E94" w14:textId="206C3B7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464943" w14:textId="73329D5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7583B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4A6DA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5E6527" w14:textId="77CC39F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5B8B2B" w14:textId="70D9738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F6D028" w14:textId="6130F88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9C58B6" w14:textId="2EBC073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04113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152F5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C50315" w14:textId="7E6DF2E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140024" w14:textId="5B0CF9B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5631C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C185AC" w14:textId="1BD49AF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320F8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8A3ADC" w14:textId="4649425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00BFB9" w14:textId="0382797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C7DFB7" w14:textId="3F7B9C9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DE6293" w14:textId="0433CB3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7854E0" w14:textId="5208B05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5D0D6A" w14:textId="3261B08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D84E89" w14:textId="68BE0A5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49ABFF" w14:textId="5D9FFA5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58216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tcPr>
          <w:p w14:paraId="69DFA5C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0D9F6D3E" w14:textId="43E7993C"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416F225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86529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31</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1BD1B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48FEF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695CD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1C40B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EA4E9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D6E374" w14:textId="5D536E5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E0D440" w14:textId="64BCC2D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3B5F83" w14:textId="388AA32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CBEA47" w14:textId="39A1866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E7566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EB42A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68DD35" w14:textId="04ADED9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FAFA3F" w14:textId="1F80A15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5EFB03" w14:textId="24BA0DC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D06E6E" w14:textId="10B035B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29666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4A3B61" w14:textId="530A32F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D500D6" w14:textId="49529E2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8DCA51" w14:textId="018AF9C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973E3A" w14:textId="4B9CB0B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3AE9E8" w14:textId="5535290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2C31A5" w14:textId="7373420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79541E" w14:textId="27B94D5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9CE02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514A6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tcPr>
          <w:p w14:paraId="26EE79C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78E82BD2" w14:textId="25C18442"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82E9C9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3B42F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32</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8521A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69ADC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3DAE6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5759F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2412D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F339A3" w14:textId="0AD8655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F70E4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EAF756" w14:textId="2AB360B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1F4D4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E5392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CE26C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B3183B" w14:textId="3E921E3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B56B25" w14:textId="069E776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DC50DE" w14:textId="0858811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173A2E" w14:textId="465C354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1FAEFC" w14:textId="5A75B9C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88BCD5" w14:textId="71656D0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C11590" w14:textId="5B14559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651B83" w14:textId="3623AC8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DD678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D87D88" w14:textId="119DFBB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5490B1" w14:textId="74CDE14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3F9851" w14:textId="19479C0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C30FE0" w14:textId="6B38DC7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44E3EA" w14:textId="7F6E454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0BFB92B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67320803" w14:textId="4D388644"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7DE610B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1D5A2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33</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18AA9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5538A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6B115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84488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DF902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A90C19" w14:textId="4464877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41C0D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900D4A" w14:textId="5FACBB0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5AB32A" w14:textId="008F4E7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981F9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00825B" w14:textId="14C0EB3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958DC3" w14:textId="480B7BB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6C4E39" w14:textId="7B96C4D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01DF7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E77EC6" w14:textId="620A065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F74CF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50942B" w14:textId="35A1B48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5119C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57A1B0" w14:textId="1797B47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E2E36E" w14:textId="31F280F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3BF4F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3160E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5F4819" w14:textId="3F4A276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5DBA2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BC3B0D" w14:textId="1AD6393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0C83CE5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2B502C56" w14:textId="378FF889"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56A397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2B1A5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34</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9E577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8E649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B5F86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086C4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2FA5BB" w14:textId="275DBF8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F5D605" w14:textId="528A9CD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20500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AA66E5" w14:textId="2AB0311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3A36EE" w14:textId="4458D7D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5A3D33" w14:textId="1F5C1BD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EAA75D" w14:textId="2BA488F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2392D3" w14:textId="6227CD6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C45BAF" w14:textId="2C00393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FDF06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FDC471" w14:textId="1FA0E24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65EF07" w14:textId="7A15A71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8FC06D" w14:textId="2BB718E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D5EA1E" w14:textId="2A426A8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83568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9BDD94" w14:textId="50FE4B8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902A64" w14:textId="46A495F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B71DF1" w14:textId="331A24B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046856" w14:textId="0CFF16E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23978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786890" w14:textId="311DC1D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293E6F3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7293A8CB" w14:textId="5B3C9952"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DC1B8C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DAACD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35</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24B7C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AC003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907E5F" w14:textId="5DA2BBA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4CADD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B52AA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33236F" w14:textId="470618B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E34B7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D1FA1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749F4B" w14:textId="4FEEE18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0FF70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83DDB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DEAFF1" w14:textId="1A4F932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109C60" w14:textId="79CBEF3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4BD0F7" w14:textId="1FA5F55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9C4F27" w14:textId="3CC1DFF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954038" w14:textId="74B942D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CD6EE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243D20" w14:textId="024642F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49F115" w14:textId="5C82F5B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B2813B" w14:textId="271A138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147CAA" w14:textId="2E6AFD0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FF637F" w14:textId="597AB69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98BB88" w14:textId="53BC652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5F135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74EC21" w14:textId="7D82356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3ED2B58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5F183983" w14:textId="348BEF77"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25BF68D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26962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36</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5BA5B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F1633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788AA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6CEA3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60F70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F174E1" w14:textId="0747AA4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1D8B2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70C9A4" w14:textId="635B409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F45AF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528D0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F8EA1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3A003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2772A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65883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279E3D" w14:textId="3EC933C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EE787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8FE25E" w14:textId="47D3194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EBFD0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56B6F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B59E70" w14:textId="087C978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8BE277" w14:textId="2ECEB3E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7BB66A" w14:textId="4AD8307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11C96A" w14:textId="62C7D14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68B73B" w14:textId="26B50D7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4A367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tcPr>
          <w:p w14:paraId="776E6AC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1FD9840B" w14:textId="6202C66E"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F633EF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73648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37</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E5080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71E51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6E501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0346B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BBC0F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E62382" w14:textId="0AD1E18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ED2E6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193E9E" w14:textId="30C4B47B"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840526" w14:textId="054CA961"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C63CC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174E9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2E4FE4" w14:textId="690AA7C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BBCCA5" w14:textId="58D390A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A6C8A8" w14:textId="476221B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6CB265" w14:textId="1AB3BC9A"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048C9C" w14:textId="7C571AF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92EDD3" w14:textId="34B33AD8"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BA977C" w14:textId="5AE54FB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526D1A" w14:textId="2A2F811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305E6D" w14:textId="7B77000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A36F97" w14:textId="1F48F5B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FCAE3A" w14:textId="4D0854C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B4ADA8" w14:textId="53A8956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76BD8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52BAEB" w14:textId="0578851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1F83531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45CA652A" w14:textId="0C1746C4"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76AB561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127DC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38</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6F476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122E2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8166D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51E88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52F21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1D3A6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57A07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B3137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FDFB0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94ADF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E19AF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02DA3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7A135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450CF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0FD63F" w14:textId="7B96495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9AF94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5A73E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1C836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EB2D7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3BF6B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738A3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8A365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54C4E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12F5C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6C036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tcPr>
          <w:p w14:paraId="7402838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3FC9150C" w14:textId="1F7C9FF9"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097CB0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53E1E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39</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0DE3A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E49F8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C971B7" w14:textId="4F88C98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1C2144" w14:textId="4DA9078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3518D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07334B" w14:textId="6893AA8D"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47A4C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885827" w14:textId="0402C68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AABA6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BE641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121894" w14:textId="7986103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4599E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2E900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585D9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0A7BA4" w14:textId="2727ECA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35EEA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10B58F" w14:textId="41AEE68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1220B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7CF5C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EE889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FB283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432053" w14:textId="6DCEF91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3BCF2B" w14:textId="383814E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87753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A9B673" w14:textId="5A87628C"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tcPr>
          <w:p w14:paraId="0B11C35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0E4B7ACF" w14:textId="437F96B4"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20393AD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92F68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40</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08DAF4" w14:textId="16DC734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C4C624" w14:textId="223EF2D0"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F2248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70138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A9FCC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535D4D" w14:textId="63F5D9BF"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2F01E1" w14:textId="69AF5976"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67E356" w14:textId="07080559"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8948D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BC177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DD8628" w14:textId="59C1D60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70500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BBB9F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D95933" w14:textId="7C3C1125"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3FBCAA" w14:textId="276AB36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35960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C892D0" w14:textId="43712CBE"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B4DF0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DBC7A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867A6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119DA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D8DA6B" w14:textId="67CE42F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4005CD" w14:textId="6EEB3A84"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2B5586" w14:textId="5130DCC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7CDD8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tcPr>
          <w:p w14:paraId="10C556C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4167F8C6" w14:textId="7D9ECC88"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0B306D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1AC71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41</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558F4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66AA2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9B654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89220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EBE44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A0467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BB12B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C94FF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0DA8F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19188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CFB1D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E7408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A4562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8B37A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E378DC" w14:textId="5A929DD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A04C5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9C825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40FEF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8184B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CD7BE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165C4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DFCFA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2E707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9E736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BE2A4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tcPr>
          <w:p w14:paraId="50197F1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05FFE87A" w14:textId="7D2E18D4"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4CBF92C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6DD33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42</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4E0F9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BA2AC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08740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5818E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C0CA3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194C9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9CC6D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856C4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983D9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7F49C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3E508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A420D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8C8AC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B41D3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D2115D" w14:textId="45BD9832"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F0E7C9"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F9036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046A2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6904A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E4543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7F516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63396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9D315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7A3D5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909DBB"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tcPr>
          <w:p w14:paraId="6C7B7E0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r w:rsidR="00EC0272" w:rsidRPr="00036B57" w14:paraId="33B3C010" w14:textId="589F3DBE" w:rsidTr="00662E3F">
        <w:trPr>
          <w:trHeight w:val="113"/>
          <w:jc w:val="center"/>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4586461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3CD6C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ОК 43</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0836A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25A4DE"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32D0C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7F82E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CDF5B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585C0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CE42C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E44015"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7B282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C0B87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72562C"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60A9C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5D2DCD"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B2DF67"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31224B" w14:textId="15848943"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FD9A12"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0C8413"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33971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37D3BA"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C24AE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C072F0"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060DB1"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483B76"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1DD098"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D82FEF"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r w:rsidRPr="00036B57">
              <w:rPr>
                <w:rFonts w:ascii="Times New Roman" w:eastAsia="Times New Roman" w:hAnsi="Times New Roman" w:cs="Times New Roman"/>
                <w:sz w:val="16"/>
                <w:szCs w:val="16"/>
                <w:lang w:val="uk-UA"/>
              </w:rPr>
              <w:t>+</w:t>
            </w:r>
          </w:p>
        </w:tc>
        <w:tc>
          <w:tcPr>
            <w:tcW w:w="0" w:type="auto"/>
            <w:tcBorders>
              <w:top w:val="nil"/>
              <w:left w:val="nil"/>
              <w:bottom w:val="single" w:sz="5" w:space="0" w:color="000000"/>
              <w:right w:val="single" w:sz="5" w:space="0" w:color="000000"/>
            </w:tcBorders>
          </w:tcPr>
          <w:p w14:paraId="70108274" w14:textId="77777777" w:rsidR="00EC0272" w:rsidRPr="00036B57" w:rsidRDefault="00EC0272" w:rsidP="000E74CE">
            <w:pPr>
              <w:spacing w:after="0" w:line="240" w:lineRule="auto"/>
              <w:ind w:leftChars="0" w:left="0" w:firstLineChars="0" w:firstLine="0"/>
              <w:jc w:val="center"/>
              <w:rPr>
                <w:rFonts w:ascii="Times New Roman" w:eastAsia="Times New Roman" w:hAnsi="Times New Roman" w:cs="Times New Roman"/>
                <w:sz w:val="16"/>
                <w:szCs w:val="16"/>
                <w:lang w:val="uk-UA"/>
              </w:rPr>
            </w:pPr>
          </w:p>
        </w:tc>
      </w:tr>
    </w:tbl>
    <w:p w14:paraId="11DBF04B" w14:textId="77777777" w:rsidR="00083308" w:rsidRPr="00036B57" w:rsidRDefault="00083308">
      <w:pPr>
        <w:pBdr>
          <w:top w:val="nil"/>
          <w:left w:val="nil"/>
          <w:bottom w:val="nil"/>
          <w:right w:val="nil"/>
          <w:between w:val="nil"/>
        </w:pBdr>
        <w:spacing w:after="0" w:line="240" w:lineRule="auto"/>
        <w:ind w:left="0" w:hanging="2"/>
        <w:rPr>
          <w:rFonts w:ascii="Times New Roman" w:eastAsia="Times New Roman" w:hAnsi="Times New Roman" w:cs="Times New Roman"/>
          <w:b/>
          <w:bCs/>
          <w:sz w:val="24"/>
          <w:szCs w:val="24"/>
          <w:lang w:val="uk-UA"/>
        </w:rPr>
      </w:pPr>
    </w:p>
    <w:sectPr w:rsidR="00083308" w:rsidRPr="00036B57">
      <w:pgSz w:w="16838" w:h="11906" w:orient="landscape"/>
      <w:pgMar w:top="1418" w:right="851" w:bottom="851"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C9A57B13-9BC9-46C6-8FCB-484D334B64D7}"/>
    <w:embedBold r:id="rId2" w:fontKey="{6F8245C4-588A-472B-9984-6917B5578780}"/>
  </w:font>
  <w:font w:name="Segoe UI">
    <w:panose1 w:val="020B0502040204020203"/>
    <w:charset w:val="CC"/>
    <w:family w:val="swiss"/>
    <w:pitch w:val="variable"/>
    <w:sig w:usb0="E4002EFF" w:usb1="C000E47F" w:usb2="00000009" w:usb3="00000000" w:csb0="000001FF" w:csb1="00000000"/>
    <w:embedRegular r:id="rId3" w:fontKey="{BAC2DF34-E913-4BA1-84CC-072ACFE27176}"/>
  </w:font>
  <w:font w:name="Georgia">
    <w:panose1 w:val="02040502050405020303"/>
    <w:charset w:val="CC"/>
    <w:family w:val="roman"/>
    <w:pitch w:val="variable"/>
    <w:sig w:usb0="00000287" w:usb1="00000000" w:usb2="00000000" w:usb3="00000000" w:csb0="0000009F" w:csb1="00000000"/>
    <w:embedItalic r:id="rId4" w:fontKey="{D6D0DC3B-A737-4E7C-AA43-EDEAB3789A8A}"/>
  </w:font>
  <w:font w:name="Cambria">
    <w:panose1 w:val="02040503050406030204"/>
    <w:charset w:val="CC"/>
    <w:family w:val="roman"/>
    <w:pitch w:val="variable"/>
    <w:sig w:usb0="E00006FF" w:usb1="420024FF" w:usb2="02000000" w:usb3="00000000" w:csb0="0000019F" w:csb1="00000000"/>
    <w:embedRegular r:id="rId5" w:fontKey="{779AF32A-87F8-49CF-9B05-3705A506B9E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9377A"/>
    <w:multiLevelType w:val="multilevel"/>
    <w:tmpl w:val="EE2EDF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2B2C6D19"/>
    <w:multiLevelType w:val="multilevel"/>
    <w:tmpl w:val="67BC074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708A4008"/>
    <w:multiLevelType w:val="multilevel"/>
    <w:tmpl w:val="4DE6FBEE"/>
    <w:lvl w:ilvl="0">
      <w:numFmt w:val="bullet"/>
      <w:lvlText w:val="−"/>
      <w:lvlJc w:val="left"/>
      <w:pPr>
        <w:ind w:left="1308" w:hanging="284"/>
      </w:pPr>
      <w:rPr>
        <w:rFonts w:ascii="Times New Roman" w:eastAsia="Times New Roman" w:hAnsi="Times New Roman" w:cs="Times New Roman"/>
        <w:sz w:val="22"/>
        <w:szCs w:val="22"/>
        <w:vertAlign w:val="baseline"/>
      </w:rPr>
    </w:lvl>
    <w:lvl w:ilvl="1">
      <w:numFmt w:val="bullet"/>
      <w:lvlText w:val="•"/>
      <w:lvlJc w:val="left"/>
      <w:pPr>
        <w:ind w:left="1952" w:hanging="284"/>
      </w:pPr>
      <w:rPr>
        <w:vertAlign w:val="baseline"/>
      </w:rPr>
    </w:lvl>
    <w:lvl w:ilvl="2">
      <w:numFmt w:val="bullet"/>
      <w:lvlText w:val="•"/>
      <w:lvlJc w:val="left"/>
      <w:pPr>
        <w:ind w:left="2604" w:hanging="284"/>
      </w:pPr>
      <w:rPr>
        <w:vertAlign w:val="baseline"/>
      </w:rPr>
    </w:lvl>
    <w:lvl w:ilvl="3">
      <w:numFmt w:val="bullet"/>
      <w:lvlText w:val="•"/>
      <w:lvlJc w:val="left"/>
      <w:pPr>
        <w:ind w:left="3257" w:hanging="284"/>
      </w:pPr>
      <w:rPr>
        <w:vertAlign w:val="baseline"/>
      </w:rPr>
    </w:lvl>
    <w:lvl w:ilvl="4">
      <w:numFmt w:val="bullet"/>
      <w:lvlText w:val="•"/>
      <w:lvlJc w:val="left"/>
      <w:pPr>
        <w:ind w:left="3909" w:hanging="284"/>
      </w:pPr>
      <w:rPr>
        <w:vertAlign w:val="baseline"/>
      </w:rPr>
    </w:lvl>
    <w:lvl w:ilvl="5">
      <w:numFmt w:val="bullet"/>
      <w:lvlText w:val="•"/>
      <w:lvlJc w:val="left"/>
      <w:pPr>
        <w:ind w:left="4562" w:hanging="284"/>
      </w:pPr>
      <w:rPr>
        <w:vertAlign w:val="baseline"/>
      </w:rPr>
    </w:lvl>
    <w:lvl w:ilvl="6">
      <w:numFmt w:val="bullet"/>
      <w:lvlText w:val="•"/>
      <w:lvlJc w:val="left"/>
      <w:pPr>
        <w:ind w:left="5214" w:hanging="284"/>
      </w:pPr>
      <w:rPr>
        <w:vertAlign w:val="baseline"/>
      </w:rPr>
    </w:lvl>
    <w:lvl w:ilvl="7">
      <w:numFmt w:val="bullet"/>
      <w:lvlText w:val="•"/>
      <w:lvlJc w:val="left"/>
      <w:pPr>
        <w:ind w:left="5866" w:hanging="284"/>
      </w:pPr>
      <w:rPr>
        <w:vertAlign w:val="baseline"/>
      </w:rPr>
    </w:lvl>
    <w:lvl w:ilvl="8">
      <w:numFmt w:val="bullet"/>
      <w:lvlText w:val="•"/>
      <w:lvlJc w:val="left"/>
      <w:pPr>
        <w:ind w:left="6519" w:hanging="284"/>
      </w:pPr>
      <w:rPr>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308"/>
    <w:rsid w:val="00020FBF"/>
    <w:rsid w:val="00036B57"/>
    <w:rsid w:val="00083308"/>
    <w:rsid w:val="00083B08"/>
    <w:rsid w:val="000E74CE"/>
    <w:rsid w:val="000F087E"/>
    <w:rsid w:val="00136752"/>
    <w:rsid w:val="001A31D0"/>
    <w:rsid w:val="002558A2"/>
    <w:rsid w:val="003B6EBE"/>
    <w:rsid w:val="0046364F"/>
    <w:rsid w:val="00575107"/>
    <w:rsid w:val="00603938"/>
    <w:rsid w:val="007168A3"/>
    <w:rsid w:val="00873FC0"/>
    <w:rsid w:val="00AB1021"/>
    <w:rsid w:val="00C91F81"/>
    <w:rsid w:val="00EB7150"/>
    <w:rsid w:val="00EC0272"/>
    <w:rsid w:val="00F666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1BBC5"/>
  <w15:docId w15:val="{5F9625A1-9C28-4123-8F3D-6549A6FA9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ind w:leftChars="-1" w:left="-1" w:hangingChars="1" w:hanging="1"/>
      <w:textDirection w:val="btLr"/>
      <w:textAlignment w:val="top"/>
      <w:outlineLvl w:val="0"/>
    </w:pPr>
    <w:rPr>
      <w:position w:val="-1"/>
      <w:sz w:val="22"/>
      <w:szCs w:val="22"/>
      <w:lang w:val="ru-RU" w:eastAsia="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styleId="a4">
    <w:name w:val="Table Grid"/>
    <w:basedOn w:val="a1"/>
    <w:pPr>
      <w:suppressAutoHyphens/>
      <w:spacing w:line="1" w:lineRule="atLeast"/>
      <w:ind w:leftChars="-1" w:left="-1" w:hangingChars="1" w:hanging="1"/>
      <w:textDirection w:val="btLr"/>
      <w:textAlignment w:val="top"/>
      <w:outlineLvl w:val="0"/>
    </w:pPr>
    <w:rPr>
      <w:position w:val="-1"/>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pPr>
      <w:spacing w:before="100" w:beforeAutospacing="1" w:after="100" w:afterAutospacing="1" w:line="240" w:lineRule="auto"/>
    </w:pPr>
    <w:rPr>
      <w:rFonts w:ascii="Times New Roman" w:hAnsi="Times New Roman"/>
      <w:sz w:val="24"/>
      <w:szCs w:val="24"/>
      <w:lang w:eastAsia="ru-RU"/>
    </w:rPr>
  </w:style>
  <w:style w:type="paragraph" w:styleId="a6">
    <w:name w:val="List Paragraph"/>
    <w:basedOn w:val="a"/>
    <w:pPr>
      <w:ind w:left="720"/>
      <w:contextualSpacing/>
    </w:pPr>
  </w:style>
  <w:style w:type="paragraph" w:styleId="a7">
    <w:name w:val="Body Text"/>
    <w:basedOn w:val="a"/>
    <w:pPr>
      <w:spacing w:before="1" w:after="0" w:line="240" w:lineRule="auto"/>
    </w:pPr>
    <w:rPr>
      <w:rFonts w:ascii="Times New Roman" w:hAnsi="Times New Roman"/>
      <w:sz w:val="24"/>
      <w:szCs w:val="20"/>
      <w:lang w:eastAsia="ru-RU"/>
    </w:rPr>
  </w:style>
  <w:style w:type="character" w:customStyle="1" w:styleId="a8">
    <w:name w:val="Основний текст Знак"/>
    <w:rPr>
      <w:rFonts w:ascii="Times New Roman" w:hAnsi="Times New Roman"/>
      <w:w w:val="100"/>
      <w:position w:val="-1"/>
      <w:sz w:val="24"/>
      <w:effect w:val="none"/>
      <w:vertAlign w:val="baseline"/>
      <w:cs w:val="0"/>
      <w:em w:val="none"/>
      <w:lang w:val="ru-RU" w:eastAsia="ru-RU"/>
    </w:rPr>
  </w:style>
  <w:style w:type="character" w:styleId="a9">
    <w:name w:val="Emphasis"/>
    <w:rPr>
      <w:i/>
      <w:w w:val="100"/>
      <w:position w:val="-1"/>
      <w:effect w:val="none"/>
      <w:vertAlign w:val="baseline"/>
      <w:cs w:val="0"/>
      <w:em w:val="none"/>
    </w:rPr>
  </w:style>
  <w:style w:type="paragraph" w:customStyle="1" w:styleId="TableParagraph">
    <w:name w:val="Table Paragraph"/>
    <w:basedOn w:val="a"/>
    <w:pPr>
      <w:spacing w:after="0" w:line="240" w:lineRule="auto"/>
      <w:ind w:left="165"/>
      <w:jc w:val="both"/>
    </w:pPr>
    <w:rPr>
      <w:rFonts w:ascii="Times New Roman" w:hAnsi="Times New Roman"/>
      <w:sz w:val="24"/>
      <w:szCs w:val="24"/>
      <w:lang w:eastAsia="ru-RU"/>
    </w:rPr>
  </w:style>
  <w:style w:type="table" w:customStyle="1" w:styleId="TableNormal1">
    <w:name w:val="Table Normal1"/>
    <w:pPr>
      <w:widowControl w:val="0"/>
      <w:suppressAutoHyphens/>
      <w:autoSpaceDE w:val="0"/>
      <w:autoSpaceDN w:val="0"/>
      <w:spacing w:line="1" w:lineRule="atLeast"/>
      <w:ind w:leftChars="-1" w:left="-1" w:hangingChars="1" w:hanging="1"/>
      <w:textDirection w:val="btLr"/>
      <w:textAlignment w:val="top"/>
      <w:outlineLvl w:val="0"/>
    </w:pPr>
    <w:rPr>
      <w:position w:val="-1"/>
      <w:sz w:val="22"/>
      <w:szCs w:val="22"/>
      <w:lang w:val="en-US" w:eastAsia="en-US"/>
    </w:rPr>
    <w:tblPr>
      <w:tblInd w:w="0" w:type="dxa"/>
      <w:tblCellMar>
        <w:top w:w="0" w:type="dxa"/>
        <w:left w:w="0" w:type="dxa"/>
        <w:bottom w:w="0" w:type="dxa"/>
        <w:right w:w="0" w:type="dxa"/>
      </w:tblCellMar>
    </w:tblPr>
  </w:style>
  <w:style w:type="character" w:customStyle="1" w:styleId="60">
    <w:name w:val="Основной текст (6)_"/>
    <w:rPr>
      <w:b/>
      <w:spacing w:val="-3"/>
      <w:w w:val="100"/>
      <w:position w:val="-1"/>
      <w:sz w:val="26"/>
      <w:effect w:val="none"/>
      <w:shd w:val="clear" w:color="auto" w:fill="FFFFFF"/>
      <w:vertAlign w:val="baseline"/>
      <w:cs w:val="0"/>
      <w:em w:val="none"/>
    </w:rPr>
  </w:style>
  <w:style w:type="paragraph" w:customStyle="1" w:styleId="61">
    <w:name w:val="Основной текст (6)"/>
    <w:basedOn w:val="a"/>
    <w:pPr>
      <w:widowControl w:val="0"/>
      <w:shd w:val="clear" w:color="auto" w:fill="FFFFFF"/>
      <w:spacing w:after="360" w:line="240" w:lineRule="atLeast"/>
      <w:jc w:val="center"/>
    </w:pPr>
    <w:rPr>
      <w:b/>
      <w:spacing w:val="-3"/>
      <w:sz w:val="26"/>
      <w:szCs w:val="20"/>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eastAsia="Times New Roman" w:hAnsi="Times New Roman"/>
      <w:color w:val="000000"/>
      <w:position w:val="-1"/>
      <w:sz w:val="24"/>
      <w:szCs w:val="24"/>
      <w:lang w:val="uk-UA" w:eastAsia="en-US"/>
    </w:rPr>
  </w:style>
  <w:style w:type="paragraph" w:styleId="aa">
    <w:name w:val="footnote text"/>
    <w:basedOn w:val="a"/>
    <w:pPr>
      <w:spacing w:after="0" w:line="240" w:lineRule="auto"/>
    </w:pPr>
    <w:rPr>
      <w:sz w:val="20"/>
      <w:szCs w:val="20"/>
    </w:rPr>
  </w:style>
  <w:style w:type="character" w:customStyle="1" w:styleId="ab">
    <w:name w:val="Текст виноски Знак"/>
    <w:rPr>
      <w:w w:val="100"/>
      <w:position w:val="-1"/>
      <w:effect w:val="none"/>
      <w:vertAlign w:val="baseline"/>
      <w:cs w:val="0"/>
      <w:em w:val="none"/>
      <w:lang w:eastAsia="en-US"/>
    </w:rPr>
  </w:style>
  <w:style w:type="character" w:styleId="ac">
    <w:name w:val="footnote reference"/>
    <w:rPr>
      <w:w w:val="100"/>
      <w:position w:val="-1"/>
      <w:effect w:val="none"/>
      <w:vertAlign w:val="superscript"/>
      <w:cs w:val="0"/>
      <w:em w:val="none"/>
    </w:rPr>
  </w:style>
  <w:style w:type="paragraph" w:styleId="ad">
    <w:name w:val="header"/>
    <w:basedOn w:val="a"/>
    <w:pPr>
      <w:tabs>
        <w:tab w:val="center" w:pos="4819"/>
        <w:tab w:val="right" w:pos="9639"/>
      </w:tabs>
      <w:spacing w:after="0" w:line="240" w:lineRule="auto"/>
    </w:pPr>
  </w:style>
  <w:style w:type="character" w:customStyle="1" w:styleId="ae">
    <w:name w:val="Верхній колонтитул Знак"/>
    <w:rPr>
      <w:w w:val="100"/>
      <w:position w:val="-1"/>
      <w:sz w:val="22"/>
      <w:szCs w:val="22"/>
      <w:effect w:val="none"/>
      <w:vertAlign w:val="baseline"/>
      <w:cs w:val="0"/>
      <w:em w:val="none"/>
      <w:lang w:eastAsia="en-US"/>
    </w:rPr>
  </w:style>
  <w:style w:type="paragraph" w:styleId="af">
    <w:name w:val="footer"/>
    <w:basedOn w:val="a"/>
    <w:pPr>
      <w:tabs>
        <w:tab w:val="center" w:pos="4819"/>
        <w:tab w:val="right" w:pos="9639"/>
      </w:tabs>
      <w:spacing w:after="0" w:line="240" w:lineRule="auto"/>
    </w:pPr>
  </w:style>
  <w:style w:type="character" w:customStyle="1" w:styleId="af0">
    <w:name w:val="Нижній колонтитул Знак"/>
    <w:rPr>
      <w:w w:val="100"/>
      <w:position w:val="-1"/>
      <w:sz w:val="22"/>
      <w:szCs w:val="22"/>
      <w:effect w:val="none"/>
      <w:vertAlign w:val="baseline"/>
      <w:cs w:val="0"/>
      <w:em w:val="none"/>
      <w:lang w:eastAsia="en-US"/>
    </w:rPr>
  </w:style>
  <w:style w:type="paragraph" w:styleId="af1">
    <w:name w:val="Balloon Text"/>
    <w:basedOn w:val="a"/>
    <w:pPr>
      <w:spacing w:after="0" w:line="240" w:lineRule="auto"/>
    </w:pPr>
    <w:rPr>
      <w:rFonts w:ascii="Segoe UI" w:hAnsi="Segoe UI"/>
      <w:sz w:val="18"/>
      <w:szCs w:val="18"/>
    </w:rPr>
  </w:style>
  <w:style w:type="character" w:customStyle="1" w:styleId="af2">
    <w:name w:val="Текст у виносці Знак"/>
    <w:rPr>
      <w:rFonts w:ascii="Segoe UI" w:hAnsi="Segoe UI" w:cs="Segoe UI"/>
      <w:w w:val="100"/>
      <w:position w:val="-1"/>
      <w:sz w:val="18"/>
      <w:szCs w:val="18"/>
      <w:effect w:val="none"/>
      <w:vertAlign w:val="baseline"/>
      <w:cs w:val="0"/>
      <w:em w:val="none"/>
      <w:lang w:eastAsia="en-US"/>
    </w:rPr>
  </w:style>
  <w:style w:type="character" w:styleId="af3">
    <w:name w:val="Hyperlink"/>
    <w:rPr>
      <w:color w:val="0563C1"/>
      <w:w w:val="100"/>
      <w:position w:val="-1"/>
      <w:u w:val="single"/>
      <w:effect w:val="none"/>
      <w:vertAlign w:val="baseline"/>
      <w:cs w:val="0"/>
      <w:em w:val="none"/>
    </w:rPr>
  </w:style>
  <w:style w:type="character" w:styleId="af4">
    <w:name w:val="FollowedHyperlink"/>
    <w:rPr>
      <w:color w:val="954F72"/>
      <w:w w:val="100"/>
      <w:position w:val="-1"/>
      <w:u w:val="single"/>
      <w:effect w:val="none"/>
      <w:vertAlign w:val="baseline"/>
      <w:cs w:val="0"/>
      <w:em w:val="none"/>
    </w:rPr>
  </w:style>
  <w:style w:type="paragraph" w:styleId="af5">
    <w:name w:val="No Spacing"/>
    <w:pPr>
      <w:suppressAutoHyphens/>
      <w:spacing w:line="1" w:lineRule="atLeast"/>
      <w:ind w:leftChars="-1" w:left="-1" w:hangingChars="1" w:hanging="1"/>
      <w:textDirection w:val="btLr"/>
      <w:textAlignment w:val="top"/>
      <w:outlineLvl w:val="0"/>
    </w:pPr>
    <w:rPr>
      <w:position w:val="-1"/>
      <w:sz w:val="22"/>
      <w:szCs w:val="22"/>
      <w:lang w:val="ru-RU" w:eastAsia="en-US"/>
    </w:rPr>
  </w:style>
  <w:style w:type="paragraph" w:customStyle="1" w:styleId="af6">
    <w:basedOn w:val="a"/>
    <w:next w:val="a5"/>
    <w:pPr>
      <w:spacing w:before="100" w:beforeAutospacing="1" w:after="100" w:afterAutospacing="1" w:line="240" w:lineRule="auto"/>
    </w:pPr>
    <w:rPr>
      <w:rFonts w:ascii="Times New Roman" w:hAnsi="Times New Roman"/>
      <w:sz w:val="24"/>
      <w:szCs w:val="24"/>
      <w:lang w:eastAsia="ru-RU"/>
    </w:rPr>
  </w:style>
  <w:style w:type="character" w:customStyle="1" w:styleId="10">
    <w:name w:val="Незакрита згадка1"/>
    <w:qFormat/>
    <w:rPr>
      <w:color w:val="605E5C"/>
      <w:w w:val="100"/>
      <w:position w:val="-1"/>
      <w:effect w:val="none"/>
      <w:shd w:val="clear" w:color="auto" w:fill="E1DFDD"/>
      <w:vertAlign w:val="baseline"/>
      <w:cs w:val="0"/>
      <w:em w:val="none"/>
    </w:rPr>
  </w:style>
  <w:style w:type="paragraph" w:styleId="af7">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0" w:type="dxa"/>
        <w:bottom w:w="0" w:type="dxa"/>
        <w:right w:w="0" w:type="dxa"/>
      </w:tblCellMar>
    </w:tblPr>
  </w:style>
  <w:style w:type="table" w:customStyle="1" w:styleId="afa">
    <w:basedOn w:val="TableNormal"/>
    <w:tblPr>
      <w:tblStyleRowBandSize w:val="1"/>
      <w:tblStyleColBandSize w:val="1"/>
      <w:tblCellMar>
        <w:top w:w="0" w:type="dxa"/>
        <w:left w:w="0" w:type="dxa"/>
        <w:bottom w:w="0" w:type="dxa"/>
        <w:right w:w="0" w:type="dxa"/>
      </w:tblCellMar>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hnu.edu.ua/uk/infocentre/get/5952" TargetMode="External"/><Relationship Id="rId13" Type="http://schemas.openxmlformats.org/officeDocument/2006/relationships/hyperlink" Target="https://www.uzhnu.edu.ua/uk/infocentre/get/22964" TargetMode="External"/><Relationship Id="rId18" Type="http://schemas.openxmlformats.org/officeDocument/2006/relationships/hyperlink" Target="https://e-learn.uzhnu.edu.ua/" TargetMode="External"/><Relationship Id="rId3" Type="http://schemas.openxmlformats.org/officeDocument/2006/relationships/numbering" Target="numbering.xml"/><Relationship Id="rId21" Type="http://schemas.openxmlformats.org/officeDocument/2006/relationships/hyperlink" Target="https://www.uzhnu.edu.ua/uk/infocentre/get/9378" TargetMode="External"/><Relationship Id="rId7" Type="http://schemas.openxmlformats.org/officeDocument/2006/relationships/hyperlink" Target="https://www.uzhnu.edu.ua/uk/infocentre/get/31357" TargetMode="External"/><Relationship Id="rId12" Type="http://schemas.openxmlformats.org/officeDocument/2006/relationships/hyperlink" Target="https://www.uzhnu.edu.ua/uk/infocentre/get/22966" TargetMode="External"/><Relationship Id="rId17" Type="http://schemas.openxmlformats.org/officeDocument/2006/relationships/hyperlink" Target="https://dspace.uzhnu.edu.ua/jspui/" TargetMode="Externa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hyperlink" Target="https://www.uzhnu.edu.ua/uk/infocentre/get/2126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zhnu.edu.ua/uk/infocentre/get/20131"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uzhnu.edu.ua/uk/infocentre/get/5950" TargetMode="External"/><Relationship Id="rId23" Type="http://schemas.openxmlformats.org/officeDocument/2006/relationships/fontTable" Target="fontTable.xml"/><Relationship Id="rId10" Type="http://schemas.openxmlformats.org/officeDocument/2006/relationships/hyperlink" Target="https://www.uzhnu.edu.ua/uk/infocentre/get/12223" TargetMode="External"/><Relationship Id="rId19" Type="http://schemas.openxmlformats.org/officeDocument/2006/relationships/hyperlink" Target="https://www.uzhnu.edu.ua/uk/infocentre/get/8324" TargetMode="External"/><Relationship Id="rId4" Type="http://schemas.openxmlformats.org/officeDocument/2006/relationships/styles" Target="styles.xml"/><Relationship Id="rId9" Type="http://schemas.openxmlformats.org/officeDocument/2006/relationships/hyperlink" Target="https://www.uzhnu.edu.ua/uk/infocentre/get/11070" TargetMode="External"/><Relationship Id="rId14" Type="http://schemas.openxmlformats.org/officeDocument/2006/relationships/hyperlink" Target="https://www.uzhnu.edu.ua/uk/infocentre/get/22967" TargetMode="External"/><Relationship Id="rId22" Type="http://schemas.openxmlformats.org/officeDocument/2006/relationships/hyperlink" Target="https://www.uzhnu.edu.ua/uk/infocentre/get/1107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3ocUKzfsMCSv39OYAtTT1U2dMA==">CgMxLjAyDmguNzNlbnAxOG05YTBxMg5oLnJ5ZzB0YXRpMTh6cDIOaC54ZXEyN2VoaDhpOTEyDmguOGY3Njd4dG9rcXdvMg5oLjl4OXl1cTgzYTFvcDIOaC53Z21jejZ3YzAxb3cyDmguNXByYWk1N3p0ZjlnMg5oLmUxbzNqc3lvaGV1YzIOaC5mbDQ3YXNubWY4Y2E4AHIhMUxvajAxWjYxQjZpM3FIdGI3VUtRVk9hMVJTcExKeWxz</go:docsCustomData>
</go:gDocsCustomXmlDataStorage>
</file>

<file path=customXml/itemProps1.xml><?xml version="1.0" encoding="utf-8"?>
<ds:datastoreItem xmlns:ds="http://schemas.openxmlformats.org/officeDocument/2006/customXml" ds:itemID="{98B2C174-A8A2-44D2-8AF6-1F21F1FA76F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25924</Words>
  <Characters>14778</Characters>
  <Application>Microsoft Office Word</Application>
  <DocSecurity>0</DocSecurity>
  <Lines>123</Lines>
  <Paragraphs>81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 Store</dc:creator>
  <cp:lastModifiedBy>Admin</cp:lastModifiedBy>
  <cp:revision>4</cp:revision>
  <cp:lastPrinted>2026-09-10T10:59:00Z</cp:lastPrinted>
  <dcterms:created xsi:type="dcterms:W3CDTF">2026-09-10T10:59:00Z</dcterms:created>
  <dcterms:modified xsi:type="dcterms:W3CDTF">2026-09-10T12:11:00Z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d9be7bc0d947b54b10ae7d54dcb1bd039f1353ccf169a758b4cf0616ef6fd088</vt:lpwstr>
  </property>
</Properties>
</file>