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6DE" w:rsidRPr="00F52365" w:rsidRDefault="009052F4" w:rsidP="004056D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ПРОЄКТ</w:t>
      </w:r>
    </w:p>
    <w:p w:rsidR="004056DE" w:rsidRPr="00F52365" w:rsidRDefault="004056DE" w:rsidP="00405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МІНІСТРЕСТВО ОСВІТИ І НАУКИ УКРАЇНИ</w:t>
      </w:r>
    </w:p>
    <w:p w:rsidR="004056DE" w:rsidRPr="00F52365" w:rsidRDefault="004056DE" w:rsidP="00405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ДЕРЖАВНИЙ ВИЩИЙ НАВЧАЛЬНИЙ ЗАКЛАД</w:t>
      </w:r>
    </w:p>
    <w:p w:rsidR="004056DE" w:rsidRDefault="004056DE" w:rsidP="00405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«Ужгородський національний університет»</w:t>
      </w:r>
    </w:p>
    <w:p w:rsidR="004056DE" w:rsidRPr="00F52365" w:rsidRDefault="004056DE" w:rsidP="00405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Pr="00F52365" w:rsidRDefault="004056DE" w:rsidP="004056D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</w:t>
      </w:r>
    </w:p>
    <w:p w:rsidR="004056DE" w:rsidRPr="00F52365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ЗАТВЕРДЖЕНО</w:t>
      </w:r>
    </w:p>
    <w:p w:rsidR="004056DE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Вчено радою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ДВНЗ</w:t>
      </w:r>
    </w:p>
    <w:p w:rsidR="004056DE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«Ужгородський національний</w:t>
      </w:r>
    </w:p>
    <w:p w:rsidR="004056DE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університет»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056DE" w:rsidRPr="00F52365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Протокол №____від_____</w:t>
      </w:r>
      <w:r w:rsidR="009052F4">
        <w:rPr>
          <w:rFonts w:ascii="Times New Roman" w:hAnsi="Times New Roman" w:cs="Times New Roman"/>
          <w:b/>
          <w:sz w:val="28"/>
          <w:szCs w:val="28"/>
          <w:lang w:val="uk-UA"/>
        </w:rPr>
        <w:t>2020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р.</w:t>
      </w:r>
    </w:p>
    <w:p w:rsidR="004056DE" w:rsidRPr="00F52365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Голова Вченої ради, ректор</w:t>
      </w:r>
    </w:p>
    <w:p w:rsidR="004056DE" w:rsidRPr="00F52365" w:rsidRDefault="004056DE" w:rsidP="004056D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Смоланка В.І.</w:t>
      </w:r>
    </w:p>
    <w:p w:rsidR="004056DE" w:rsidRPr="00F52365" w:rsidRDefault="004056DE" w:rsidP="004056DE">
      <w:pPr>
        <w:tabs>
          <w:tab w:val="left" w:pos="69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4056DE" w:rsidRPr="00F52365" w:rsidRDefault="004056DE" w:rsidP="004056DE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Pr="00F52365" w:rsidRDefault="004056DE" w:rsidP="004056D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Pr="00F52365" w:rsidRDefault="004056DE" w:rsidP="004056D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ОСВІТНЬО-</w:t>
      </w:r>
      <w:r w:rsidR="00362D82">
        <w:rPr>
          <w:rFonts w:ascii="Times New Roman" w:hAnsi="Times New Roman" w:cs="Times New Roman"/>
          <w:b/>
          <w:sz w:val="28"/>
          <w:szCs w:val="28"/>
          <w:lang w:val="uk-UA"/>
        </w:rPr>
        <w:t>ПРОФЕСІЙНА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ПРОГРАМА</w:t>
      </w:r>
    </w:p>
    <w:p w:rsidR="004056DE" w:rsidRPr="00A00895" w:rsidRDefault="004056DE" w:rsidP="004056D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AE4255">
        <w:rPr>
          <w:rFonts w:ascii="Times New Roman" w:hAnsi="Times New Roman" w:cs="Times New Roman"/>
          <w:b/>
          <w:sz w:val="28"/>
          <w:szCs w:val="28"/>
          <w:lang w:val="uk-UA"/>
        </w:rPr>
        <w:t>Правоохоронна діяльність</w:t>
      </w:r>
      <w:r w:rsidRPr="00A0089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4056DE" w:rsidRPr="00F52365" w:rsidRDefault="004056DE" w:rsidP="00405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Першого (бакалавр</w:t>
      </w:r>
      <w:r w:rsidR="00AE42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ського)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рівня вищої освіти</w:t>
      </w:r>
    </w:p>
    <w:p w:rsidR="004056DE" w:rsidRPr="00F52365" w:rsidRDefault="00AE4255" w:rsidP="00405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спеціальністю 262 Правоохоронна діяльність </w:t>
      </w:r>
    </w:p>
    <w:p w:rsidR="004056DE" w:rsidRPr="00F52365" w:rsidRDefault="00AE4255" w:rsidP="00405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галузі знань 26 Цивільна безпека</w:t>
      </w:r>
    </w:p>
    <w:p w:rsidR="004056DE" w:rsidRPr="00F52365" w:rsidRDefault="004056DE" w:rsidP="00405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Кваліфікація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B47A62">
        <w:rPr>
          <w:rFonts w:ascii="Times New Roman" w:hAnsi="Times New Roman" w:cs="Times New Roman"/>
          <w:b/>
          <w:sz w:val="28"/>
          <w:szCs w:val="28"/>
          <w:lang w:val="uk-UA"/>
        </w:rPr>
        <w:t>бакалавр правоохоронної діяльності</w:t>
      </w:r>
    </w:p>
    <w:p w:rsidR="004056DE" w:rsidRPr="00F52365" w:rsidRDefault="004056DE" w:rsidP="004056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Pr="00F52365" w:rsidRDefault="004056DE" w:rsidP="004056D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</w:t>
      </w:r>
    </w:p>
    <w:p w:rsidR="004056DE" w:rsidRPr="00F52365" w:rsidRDefault="004056DE" w:rsidP="004056D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Pr="00F52365" w:rsidRDefault="004056DE" w:rsidP="004056D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Default="004056DE" w:rsidP="004056D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56DE" w:rsidRDefault="004056DE" w:rsidP="004056D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479F" w:rsidRPr="00B37825" w:rsidRDefault="004056DE" w:rsidP="00B3782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</w:t>
      </w:r>
      <w:r w:rsidR="00F928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Ужгород – 2020</w:t>
      </w:r>
    </w:p>
    <w:p w:rsidR="00634024" w:rsidRPr="00980C69" w:rsidRDefault="00634024" w:rsidP="00AE425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0C69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val="uk-UA" w:eastAsia="uk-UA"/>
        </w:rPr>
        <w:lastRenderedPageBreak/>
        <w:t>ПЕРЕДМОВА</w:t>
      </w:r>
    </w:p>
    <w:p w:rsidR="00634024" w:rsidRPr="00980C69" w:rsidRDefault="00980C69" w:rsidP="006340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Освітня</w:t>
      </w:r>
      <w:r w:rsidR="00634024"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програма</w:t>
      </w:r>
      <w:r w:rsidR="00AE4255"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спеціальності </w:t>
      </w:r>
      <w:r w:rsidR="00AE4255"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2</w:t>
      </w:r>
      <w:r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62 Правоохоронна діяльність </w:t>
      </w:r>
      <w:r w:rsidR="00634024"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розроблена робочою групою</w:t>
      </w:r>
      <w:bookmarkStart w:id="0" w:name="bookmark1"/>
      <w:r w:rsidR="00634024" w:rsidRPr="00980C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r w:rsidR="00634024" w:rsidRPr="00980C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складі:</w:t>
      </w:r>
      <w:bookmarkEnd w:id="0"/>
    </w:p>
    <w:p w:rsidR="00634024" w:rsidRPr="009600CF" w:rsidRDefault="00634024" w:rsidP="006340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80C69" w:rsidRDefault="00980C69" w:rsidP="00980C69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</w:t>
      </w:r>
      <w:r w:rsidR="00634024"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еревко</w:t>
      </w:r>
      <w:proofErr w:type="spellEnd"/>
      <w:r w:rsidR="00634024"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Павло </w:t>
      </w:r>
      <w:r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Павлович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34024"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заступник декана з навчально-метод</w:t>
      </w:r>
      <w:r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ичної      </w:t>
      </w:r>
      <w:r w:rsidR="00634024"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</w:t>
      </w:r>
      <w:r w:rsidR="00362D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роботи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980C69" w:rsidRDefault="00980C69" w:rsidP="00980C69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Ступник Ярослав Валерійович </w:t>
      </w:r>
      <w:r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завідувач кафедри кримінального права та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процесу;</w:t>
      </w:r>
    </w:p>
    <w:p w:rsidR="00980C69" w:rsidRPr="00980C69" w:rsidRDefault="00980C69" w:rsidP="00980C69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Карабін Тетяна Олександрівна завідувач кафедри адміністративного                                 фінансового та інформаційного права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634024" w:rsidRPr="00980C69" w:rsidRDefault="00980C69" w:rsidP="00980C69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Булеца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Сібілла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Богданівна завідувач кафедри цивільного права та процесу</w:t>
      </w:r>
      <w:r w:rsidR="00A963F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634024" w:rsidRPr="00980C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</w:t>
      </w:r>
    </w:p>
    <w:p w:rsidR="00634024" w:rsidRPr="00366857" w:rsidRDefault="00634024" w:rsidP="0063402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</w:pPr>
    </w:p>
    <w:p w:rsidR="00634024" w:rsidRPr="00366857" w:rsidRDefault="00634024" w:rsidP="0063402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634024" w:rsidRPr="00366857" w:rsidRDefault="00634024" w:rsidP="00634024">
      <w:pPr>
        <w:rPr>
          <w:color w:val="FF0000"/>
          <w:lang w:val="uk-UA"/>
        </w:rPr>
      </w:pPr>
    </w:p>
    <w:p w:rsidR="00634024" w:rsidRDefault="00634024" w:rsidP="00634024">
      <w:pPr>
        <w:rPr>
          <w:lang w:val="uk-UA"/>
        </w:rPr>
      </w:pPr>
    </w:p>
    <w:p w:rsidR="00634024" w:rsidRDefault="00634024" w:rsidP="00634024">
      <w:pPr>
        <w:rPr>
          <w:lang w:val="uk-UA"/>
        </w:rPr>
      </w:pPr>
    </w:p>
    <w:p w:rsidR="00634024" w:rsidRDefault="00634024" w:rsidP="00634024">
      <w:pPr>
        <w:rPr>
          <w:lang w:val="uk-UA"/>
        </w:rPr>
      </w:pPr>
    </w:p>
    <w:p w:rsidR="00634024" w:rsidRDefault="00634024" w:rsidP="00634024">
      <w:pPr>
        <w:rPr>
          <w:lang w:val="uk-UA"/>
        </w:rPr>
      </w:pPr>
    </w:p>
    <w:p w:rsidR="00634024" w:rsidRDefault="00634024" w:rsidP="00634024">
      <w:pPr>
        <w:rPr>
          <w:lang w:val="uk-UA"/>
        </w:rPr>
      </w:pPr>
    </w:p>
    <w:p w:rsidR="006D1AEA" w:rsidRDefault="006D1AEA" w:rsidP="00634024">
      <w:pPr>
        <w:rPr>
          <w:lang w:val="uk-UA"/>
        </w:rPr>
      </w:pPr>
    </w:p>
    <w:p w:rsidR="006D1AEA" w:rsidRDefault="006D1AEA" w:rsidP="00634024">
      <w:pPr>
        <w:rPr>
          <w:lang w:val="uk-UA"/>
        </w:rPr>
      </w:pPr>
    </w:p>
    <w:p w:rsidR="006D1AEA" w:rsidRDefault="006D1AEA" w:rsidP="00634024">
      <w:pPr>
        <w:rPr>
          <w:lang w:val="uk-UA"/>
        </w:rPr>
      </w:pPr>
    </w:p>
    <w:p w:rsidR="006D1AEA" w:rsidRDefault="006D1AEA" w:rsidP="00634024">
      <w:pPr>
        <w:rPr>
          <w:lang w:val="uk-UA"/>
        </w:rPr>
      </w:pPr>
    </w:p>
    <w:p w:rsidR="006D1AEA" w:rsidRDefault="006D1AEA" w:rsidP="00634024">
      <w:pPr>
        <w:rPr>
          <w:lang w:val="uk-UA"/>
        </w:rPr>
      </w:pPr>
    </w:p>
    <w:p w:rsidR="00634024" w:rsidRDefault="00634024" w:rsidP="00634024">
      <w:pPr>
        <w:rPr>
          <w:lang w:val="uk-UA"/>
        </w:rPr>
      </w:pPr>
    </w:p>
    <w:p w:rsidR="005377AF" w:rsidRDefault="005377AF" w:rsidP="00634024">
      <w:pPr>
        <w:rPr>
          <w:lang w:val="uk-UA"/>
        </w:rPr>
      </w:pPr>
    </w:p>
    <w:p w:rsidR="00C5479F" w:rsidRDefault="00C5479F" w:rsidP="00634024">
      <w:pPr>
        <w:rPr>
          <w:lang w:val="uk-UA"/>
        </w:rPr>
      </w:pPr>
    </w:p>
    <w:p w:rsidR="00C5479F" w:rsidRDefault="00C5479F" w:rsidP="00634024">
      <w:pPr>
        <w:rPr>
          <w:lang w:val="uk-UA"/>
        </w:rPr>
      </w:pPr>
    </w:p>
    <w:p w:rsidR="00B37825" w:rsidRDefault="00B37825" w:rsidP="00634024">
      <w:pPr>
        <w:rPr>
          <w:lang w:val="uk-UA"/>
        </w:rPr>
      </w:pPr>
    </w:p>
    <w:p w:rsidR="00B37825" w:rsidRDefault="00B37825" w:rsidP="00634024">
      <w:pPr>
        <w:rPr>
          <w:lang w:val="uk-UA"/>
        </w:rPr>
      </w:pPr>
    </w:p>
    <w:p w:rsidR="00B37825" w:rsidRDefault="00B37825" w:rsidP="00634024">
      <w:pPr>
        <w:rPr>
          <w:lang w:val="uk-UA"/>
        </w:rPr>
      </w:pPr>
    </w:p>
    <w:p w:rsidR="00362D82" w:rsidRPr="00C5479F" w:rsidRDefault="00362D82" w:rsidP="00C5479F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62D82" w:rsidRPr="000A2CB4" w:rsidRDefault="00B2244C" w:rsidP="00AC6497">
      <w:pPr>
        <w:pStyle w:val="a3"/>
        <w:ind w:left="1788" w:firstLine="3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A2CB4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1.</w:t>
      </w:r>
      <w:r w:rsidR="00634024" w:rsidRPr="000A2CB4">
        <w:rPr>
          <w:rFonts w:ascii="Times New Roman" w:hAnsi="Times New Roman" w:cs="Times New Roman"/>
          <w:b/>
          <w:sz w:val="24"/>
          <w:szCs w:val="24"/>
          <w:lang w:val="uk-UA"/>
        </w:rPr>
        <w:t>Профіль освітньої програми зі спеціальності</w:t>
      </w:r>
    </w:p>
    <w:p w:rsidR="00634024" w:rsidRPr="000A2CB4" w:rsidRDefault="00634024" w:rsidP="00362D8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A2CB4">
        <w:rPr>
          <w:rFonts w:ascii="Times New Roman" w:hAnsi="Times New Roman" w:cs="Times New Roman"/>
          <w:b/>
          <w:sz w:val="24"/>
          <w:szCs w:val="24"/>
          <w:lang w:val="uk-UA"/>
        </w:rPr>
        <w:t>262 Правоохоронна діяльність</w:t>
      </w:r>
    </w:p>
    <w:tbl>
      <w:tblPr>
        <w:tblW w:w="10376" w:type="dxa"/>
        <w:tblInd w:w="-70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786"/>
        <w:gridCol w:w="6590"/>
      </w:tblGrid>
      <w:tr w:rsidR="00634024" w:rsidRPr="000A2CB4" w:rsidTr="005377AF">
        <w:trPr>
          <w:trHeight w:hRule="exact" w:val="373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AC6497" w:rsidP="00AC6497">
            <w:pPr>
              <w:pStyle w:val="a3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1-</w:t>
            </w:r>
            <w:r w:rsidR="00634024"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Загальна інформація</w:t>
            </w:r>
          </w:p>
        </w:tc>
      </w:tr>
      <w:tr w:rsidR="00634024" w:rsidRPr="000A2CB4" w:rsidTr="005377AF">
        <w:trPr>
          <w:trHeight w:hRule="exact" w:val="845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Повна назва вищого     </w:t>
            </w:r>
            <w:proofErr w:type="spellStart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навчальиого</w:t>
            </w:r>
            <w:proofErr w:type="spellEnd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закладу та структурного підрозділу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Державний вищий навчальний заклад «Ужгород</w:t>
            </w:r>
            <w:r w:rsidR="006D1AEA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ський національний університет»,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юридичний факультет.</w:t>
            </w:r>
          </w:p>
        </w:tc>
      </w:tr>
      <w:tr w:rsidR="00634024" w:rsidRPr="00F9284E" w:rsidTr="005377AF">
        <w:trPr>
          <w:trHeight w:hRule="exact" w:val="715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27F9" w:rsidRPr="000A2CB4" w:rsidRDefault="006D1AEA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Ступінь вищої</w:t>
            </w:r>
            <w:r w:rsidR="00FE27F9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освіти :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FE27F9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</w:t>
            </w:r>
            <w:r w:rsidR="0063402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акалавр</w:t>
            </w:r>
          </w:p>
          <w:p w:rsidR="00634024" w:rsidRPr="000A2CB4" w:rsidRDefault="00FE27F9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Освітня кваліфікація: бакалавр </w:t>
            </w:r>
            <w:r w:rsidR="0063402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правоохоронної діяльності</w:t>
            </w:r>
          </w:p>
        </w:tc>
      </w:tr>
      <w:tr w:rsidR="00634024" w:rsidRPr="000A2CB4" w:rsidTr="00020348">
        <w:trPr>
          <w:trHeight w:hRule="exact" w:val="653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Офіційна назва </w:t>
            </w: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24"/>
                <w:szCs w:val="24"/>
                <w:lang w:val="uk-UA" w:eastAsia="uk-UA"/>
              </w:rPr>
              <w:t xml:space="preserve">освітньої </w:t>
            </w: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програми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Правоохоронна діяльність</w:t>
            </w:r>
          </w:p>
        </w:tc>
      </w:tr>
      <w:tr w:rsidR="00634024" w:rsidRPr="000A2CB4" w:rsidTr="00020348">
        <w:trPr>
          <w:trHeight w:hRule="exact" w:val="970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34024" w:rsidRPr="000A2CB4" w:rsidRDefault="00634024" w:rsidP="00537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Тип диплому та обсяг </w:t>
            </w:r>
            <w:r w:rsidR="008E6EF0"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</w:t>
            </w: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світньої програми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8E6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Диплом бакалавра, одиничний, 240 кредитів ЄКТС, </w:t>
            </w:r>
            <w:r w:rsidR="00FE27F9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термін навчання</w:t>
            </w:r>
            <w:r w:rsidR="008E6EF0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3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роки</w:t>
            </w:r>
            <w:r w:rsidR="00362D82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E6EF0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 місяців</w:t>
            </w:r>
            <w:r w:rsidR="006D1AEA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; </w:t>
            </w:r>
          </w:p>
        </w:tc>
      </w:tr>
      <w:tr w:rsidR="00634024" w:rsidRPr="000A2CB4" w:rsidTr="00020348">
        <w:trPr>
          <w:trHeight w:hRule="exact" w:val="974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Наявність акредитації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473421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Первинна акредитація у</w:t>
            </w:r>
          </w:p>
        </w:tc>
      </w:tr>
      <w:tr w:rsidR="00634024" w:rsidRPr="000A2CB4" w:rsidTr="00020348">
        <w:trPr>
          <w:trHeight w:hRule="exact" w:val="658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Цикл/рівень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450F6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НРК України - 7 рівень,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de-DE"/>
              </w:rPr>
              <w:t xml:space="preserve">FQ-EHEA </w:t>
            </w:r>
            <w:r w:rsidR="000A2CB4" w:rsidRPr="000A2CB4">
              <w:rPr>
                <w:rFonts w:ascii="Times New Roman" w:eastAsia="Times New Roman" w:hAnsi="Times New Roman" w:cs="Times New Roman"/>
                <w:color w:val="4F3573"/>
                <w:sz w:val="24"/>
                <w:szCs w:val="24"/>
                <w:lang w:val="uk-UA" w:eastAsia="uk-UA"/>
              </w:rPr>
              <w:t xml:space="preserve">- </w:t>
            </w:r>
            <w:r w:rsidR="000A2CB4" w:rsidRPr="000A2C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перший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цикл, </w:t>
            </w:r>
          </w:p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de-DE"/>
              </w:rPr>
              <w:t xml:space="preserve">EQF LLL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r w:rsidR="00905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6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рівень</w:t>
            </w:r>
          </w:p>
        </w:tc>
      </w:tr>
      <w:tr w:rsidR="00634024" w:rsidRPr="000A2CB4" w:rsidTr="00281D5A">
        <w:trPr>
          <w:trHeight w:hRule="exact" w:val="829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Передумови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2450F6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Наявність повної середньої освіти, умови вступу визначаються правилами прийому до </w:t>
            </w:r>
            <w:r w:rsidR="00473421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</w:t>
            </w:r>
            <w:r w:rsidR="00281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ВНЗ ”Ужгородський національний університет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”</w:t>
            </w:r>
            <w:bookmarkStart w:id="1" w:name="_GoBack"/>
            <w:bookmarkEnd w:id="1"/>
          </w:p>
        </w:tc>
      </w:tr>
      <w:tr w:rsidR="00634024" w:rsidRPr="000A2CB4" w:rsidTr="00020348">
        <w:trPr>
          <w:trHeight w:hRule="exact" w:val="490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Мова(и) викладання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Українська</w:t>
            </w:r>
          </w:p>
        </w:tc>
      </w:tr>
      <w:tr w:rsidR="00634024" w:rsidRPr="000A2CB4" w:rsidTr="00020348">
        <w:trPr>
          <w:trHeight w:hRule="exact" w:val="648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Термін дії освітньої програми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34024" w:rsidRPr="00F9284E" w:rsidTr="00020348">
        <w:trPr>
          <w:trHeight w:hRule="exact" w:val="1306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356399" w:rsidP="00020348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fldChar w:fldCharType="begin"/>
            </w:r>
            <w:r>
              <w:instrText>HYPERLINK</w:instrText>
            </w:r>
            <w:r w:rsidRPr="00F9284E">
              <w:rPr>
                <w:lang w:val="uk-UA"/>
              </w:rPr>
              <w:instrText xml:space="preserve"> "</w:instrText>
            </w:r>
            <w:r>
              <w:instrText>http</w:instrText>
            </w:r>
            <w:r w:rsidRPr="00F9284E">
              <w:rPr>
                <w:lang w:val="uk-UA"/>
              </w:rPr>
              <w:instrText>://</w:instrText>
            </w:r>
            <w:r>
              <w:instrText>www</w:instrText>
            </w:r>
            <w:r w:rsidRPr="00F9284E">
              <w:rPr>
                <w:lang w:val="uk-UA"/>
              </w:rPr>
              <w:instrText>.</w:instrText>
            </w:r>
            <w:r>
              <w:instrText>uzhnu</w:instrText>
            </w:r>
            <w:r w:rsidRPr="00F9284E">
              <w:rPr>
                <w:lang w:val="uk-UA"/>
              </w:rPr>
              <w:instrText>.</w:instrText>
            </w:r>
            <w:r>
              <w:instrText>edu</w:instrText>
            </w:r>
            <w:r w:rsidRPr="00F9284E">
              <w:rPr>
                <w:lang w:val="uk-UA"/>
              </w:rPr>
              <w:instrText>.</w:instrText>
            </w:r>
            <w:r>
              <w:instrText>ua</w:instrText>
            </w:r>
            <w:r w:rsidRPr="00F9284E">
              <w:rPr>
                <w:lang w:val="uk-UA"/>
              </w:rPr>
              <w:instrText>/</w:instrText>
            </w:r>
            <w:r>
              <w:instrText>uk</w:instrText>
            </w:r>
            <w:r w:rsidRPr="00F9284E">
              <w:rPr>
                <w:lang w:val="uk-UA"/>
              </w:rPr>
              <w:instrText>/</w:instrText>
            </w:r>
            <w:r>
              <w:instrText>infocentre</w:instrText>
            </w:r>
            <w:r w:rsidRPr="00F9284E">
              <w:rPr>
                <w:lang w:val="uk-UA"/>
              </w:rPr>
              <w:instrText>/15068"</w:instrText>
            </w:r>
            <w:r>
              <w:fldChar w:fldCharType="separate"/>
            </w:r>
            <w:r w:rsidR="00473421" w:rsidRPr="000A2CB4">
              <w:rPr>
                <w:rStyle w:val="a6"/>
                <w:rFonts w:ascii="Times New Roman" w:hAnsi="Times New Roman" w:cs="Times New Roman"/>
                <w:sz w:val="24"/>
                <w:lang w:val="uk-UA"/>
              </w:rPr>
              <w:t>http://www.uzhnu.edu.ua/uk/infocentre/15068</w:t>
            </w:r>
            <w:r>
              <w:fldChar w:fldCharType="end"/>
            </w:r>
          </w:p>
        </w:tc>
      </w:tr>
      <w:tr w:rsidR="00634024" w:rsidRPr="000A2CB4" w:rsidTr="00473421">
        <w:trPr>
          <w:trHeight w:hRule="exact" w:val="372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AC649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uk-UA"/>
              </w:rPr>
              <w:t>2 -</w:t>
            </w: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Мета освітньої програми</w:t>
            </w:r>
          </w:p>
        </w:tc>
      </w:tr>
      <w:tr w:rsidR="00634024" w:rsidRPr="000A2CB4" w:rsidTr="00AF1589">
        <w:trPr>
          <w:trHeight w:hRule="exact" w:val="1190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F1589" w:rsidRPr="000A2CB4" w:rsidRDefault="00634024" w:rsidP="00020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Формування у особистості здатностей розв’язувати комплексні проблеми правоохоронної діяльності, охорони публічної безпеки та порядку, правовідносин, що виникають у сфері функціонування інститутів держави та правовідносин, що виникають між державними органами, фізичними та юридичними особами.</w:t>
            </w:r>
          </w:p>
        </w:tc>
      </w:tr>
      <w:tr w:rsidR="00634024" w:rsidRPr="000A2CB4" w:rsidTr="00020348">
        <w:trPr>
          <w:trHeight w:hRule="exact" w:val="624"/>
        </w:trPr>
        <w:tc>
          <w:tcPr>
            <w:tcW w:w="103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AC6497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3 - Характеристика освітньої програми</w:t>
            </w:r>
          </w:p>
        </w:tc>
      </w:tr>
      <w:tr w:rsidR="00634024" w:rsidRPr="000A2CB4" w:rsidTr="00C5479F">
        <w:trPr>
          <w:trHeight w:hRule="exact" w:val="1625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Предметна область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Комплексні проблеми забезпечення публічної безпеки та порядку, охорони прав і свобод людини, а також інтересів суспільства і держави, протидії злочинності, надання поліцейських послуг</w:t>
            </w:r>
            <w:r w:rsidR="00C5479F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. Галузь знань –цивільна безпека. Спеціальність- правоохоронна діяльність.</w:t>
            </w:r>
          </w:p>
        </w:tc>
      </w:tr>
    </w:tbl>
    <w:p w:rsidR="00634024" w:rsidRPr="000A2CB4" w:rsidRDefault="00634024" w:rsidP="00634024">
      <w:pPr>
        <w:rPr>
          <w:sz w:val="24"/>
          <w:szCs w:val="24"/>
          <w:lang w:val="uk-UA"/>
        </w:rPr>
      </w:pPr>
    </w:p>
    <w:tbl>
      <w:tblPr>
        <w:tblpPr w:leftFromText="180" w:rightFromText="180" w:vertAnchor="page" w:horzAnchor="margin" w:tblpXSpec="center" w:tblpY="1248"/>
        <w:tblW w:w="1068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4026"/>
        <w:gridCol w:w="7"/>
        <w:gridCol w:w="844"/>
        <w:gridCol w:w="5670"/>
        <w:gridCol w:w="137"/>
      </w:tblGrid>
      <w:tr w:rsidR="00634024" w:rsidRPr="000A2CB4" w:rsidTr="00B37825">
        <w:trPr>
          <w:gridAfter w:val="1"/>
          <w:wAfter w:w="137" w:type="dxa"/>
          <w:trHeight w:hRule="exact" w:val="1342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lastRenderedPageBreak/>
              <w:t>Орієнтація освітньої програми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2450F6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</w:t>
            </w:r>
            <w:r w:rsidR="0063402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світньо-професійна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програма</w:t>
            </w:r>
            <w:r w:rsidR="0063402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 практично орієнтована у межах яких можлива подальша професійна кар’єра.</w:t>
            </w:r>
          </w:p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Ключові слова: правоохоронні органи, публічна безпека, адміністрування, поліція</w:t>
            </w:r>
          </w:p>
        </w:tc>
      </w:tr>
      <w:tr w:rsidR="00634024" w:rsidRPr="000A2CB4" w:rsidTr="00B37825">
        <w:trPr>
          <w:gridAfter w:val="1"/>
          <w:wAfter w:w="137" w:type="dxa"/>
          <w:trHeight w:hRule="exact" w:val="970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Основннй</w:t>
            </w:r>
            <w:proofErr w:type="spellEnd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фокус </w:t>
            </w:r>
            <w:proofErr w:type="spellStart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світньої</w:t>
            </w:r>
            <w:proofErr w:type="spellEnd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програми та спеціалізації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Перший рівень вищої освіти у галузі 26 Цивільна безпека за спеціальністю 262 Правоохоронна діяльність</w:t>
            </w:r>
          </w:p>
        </w:tc>
      </w:tr>
      <w:tr w:rsidR="00634024" w:rsidRPr="00F9284E" w:rsidTr="00B37825">
        <w:trPr>
          <w:gridAfter w:val="1"/>
          <w:wAfter w:w="137" w:type="dxa"/>
          <w:trHeight w:hRule="exact" w:val="979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Особливості програми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Вибіркові дисципліни формуються у два навчальні блоки з яких здобувач вищої освіти обирає один, після чого всі дисципліни стають обов’язковими.</w:t>
            </w:r>
          </w:p>
        </w:tc>
      </w:tr>
      <w:tr w:rsidR="00634024" w:rsidRPr="000A2CB4" w:rsidTr="00B37825">
        <w:trPr>
          <w:gridAfter w:val="1"/>
          <w:wAfter w:w="137" w:type="dxa"/>
          <w:trHeight w:hRule="exact" w:val="397"/>
        </w:trPr>
        <w:tc>
          <w:tcPr>
            <w:tcW w:w="10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A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4 - Придатність випускників до працевлаштування та подальшого навчання</w:t>
            </w:r>
          </w:p>
        </w:tc>
      </w:tr>
      <w:tr w:rsidR="00634024" w:rsidRPr="000A2CB4" w:rsidTr="00B37825">
        <w:trPr>
          <w:gridAfter w:val="1"/>
          <w:wAfter w:w="137" w:type="dxa"/>
          <w:trHeight w:hRule="exact" w:val="1539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Придатність </w:t>
            </w:r>
            <w:r w:rsidRPr="000A2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до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  <w:p w:rsidR="00634024" w:rsidRPr="000A2CB4" w:rsidRDefault="00FD4835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</w:t>
            </w:r>
            <w:r w:rsidR="00634024"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рацевлаштувания</w:t>
            </w:r>
            <w:proofErr w:type="spellEnd"/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Можливість обіймати первинні посади відповідно до Державного клас</w:t>
            </w:r>
            <w:r w:rsidR="00E01F0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ифікатора професій ДК 003:2010 (345)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інспектори правоохоронних органів</w:t>
            </w:r>
            <w:r w:rsidR="00A077B5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 кримінально-виконавчої служби, служби безпеки України</w:t>
            </w:r>
            <w:r w:rsidR="00E01F0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воєнізованої охорони, приватні дете</w:t>
            </w:r>
            <w:r w:rsidR="00E01F04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ктиви, тощо.</w:t>
            </w:r>
          </w:p>
        </w:tc>
      </w:tr>
      <w:tr w:rsidR="00634024" w:rsidRPr="000A2CB4" w:rsidTr="00B37825">
        <w:trPr>
          <w:gridAfter w:val="1"/>
          <w:wAfter w:w="137" w:type="dxa"/>
          <w:trHeight w:hRule="exact" w:val="518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Подальше навчання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Право здобувати </w:t>
            </w:r>
            <w:r w:rsidR="008E6EF0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ступі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нь магістра</w:t>
            </w:r>
          </w:p>
        </w:tc>
      </w:tr>
      <w:tr w:rsidR="00634024" w:rsidRPr="000A2CB4" w:rsidTr="00B37825">
        <w:trPr>
          <w:gridAfter w:val="1"/>
          <w:wAfter w:w="137" w:type="dxa"/>
          <w:trHeight w:hRule="exact" w:val="509"/>
        </w:trPr>
        <w:tc>
          <w:tcPr>
            <w:tcW w:w="105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B37825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5 - Викладання та оцінювання</w:t>
            </w:r>
          </w:p>
        </w:tc>
      </w:tr>
      <w:tr w:rsidR="00634024" w:rsidRPr="000A2CB4" w:rsidTr="00B37825">
        <w:trPr>
          <w:gridAfter w:val="1"/>
          <w:wAfter w:w="137" w:type="dxa"/>
          <w:trHeight w:hRule="exact" w:val="2154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Викладання та навчання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Вивчення компонент освітньої програми передбачається у формі проведення навчальних занять, організації самостійної роботи здобувачів вищої освіти, практичної підготовки та контрольних заходів. Навчальні заняття проводяться у вигляді: лекцій (у тому числі мультимедійних), семінарських, практичних, індивідуальних, лабораторних занять, консультацій тощо</w:t>
            </w:r>
          </w:p>
        </w:tc>
      </w:tr>
      <w:tr w:rsidR="00634024" w:rsidRPr="00F9284E" w:rsidTr="00B37825">
        <w:trPr>
          <w:gridAfter w:val="1"/>
          <w:wAfter w:w="137" w:type="dxa"/>
          <w:trHeight w:hRule="exact" w:val="1244"/>
        </w:trPr>
        <w:tc>
          <w:tcPr>
            <w:tcW w:w="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Оцінювання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Усні, письмові екзамени та заліки, комп’ютерне і письмове тестування, захист курсових робіт, матеріалів практики, презентації, атестація</w:t>
            </w:r>
            <w:r w:rsidR="008E6EF0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 виконання дипломної роботи бакалавра</w:t>
            </w:r>
          </w:p>
        </w:tc>
      </w:tr>
      <w:tr w:rsidR="00634024" w:rsidRPr="000A2CB4" w:rsidTr="00B37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7" w:type="dxa"/>
          <w:trHeight w:val="296"/>
        </w:trPr>
        <w:tc>
          <w:tcPr>
            <w:tcW w:w="10547" w:type="dxa"/>
            <w:gridSpan w:val="4"/>
          </w:tcPr>
          <w:p w:rsidR="00634024" w:rsidRPr="000A2CB4" w:rsidRDefault="00634024" w:rsidP="00AC6497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6 - Програмні компетентності</w:t>
            </w:r>
          </w:p>
        </w:tc>
      </w:tr>
      <w:tr w:rsidR="00634024" w:rsidRPr="00F9284E" w:rsidTr="00B37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7" w:type="dxa"/>
          <w:trHeight w:val="1741"/>
        </w:trPr>
        <w:tc>
          <w:tcPr>
            <w:tcW w:w="4033" w:type="dxa"/>
            <w:gridSpan w:val="2"/>
          </w:tcPr>
          <w:p w:rsidR="00634024" w:rsidRPr="000A2CB4" w:rsidRDefault="00634024" w:rsidP="0002034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</w:t>
            </w: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тегральна</w:t>
            </w:r>
          </w:p>
          <w:p w:rsidR="00634024" w:rsidRPr="000A2CB4" w:rsidRDefault="00634024" w:rsidP="0002034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компетентність</w:t>
            </w:r>
          </w:p>
          <w:p w:rsidR="00634024" w:rsidRPr="000A2CB4" w:rsidRDefault="00634024" w:rsidP="0002034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502B77"/>
                <w:sz w:val="24"/>
                <w:szCs w:val="24"/>
                <w:lang w:val="uk-UA" w:eastAsia="uk-UA"/>
              </w:rPr>
              <w:tab/>
            </w:r>
          </w:p>
        </w:tc>
        <w:tc>
          <w:tcPr>
            <w:tcW w:w="6514" w:type="dxa"/>
            <w:gridSpan w:val="2"/>
            <w:tcBorders>
              <w:bottom w:val="nil"/>
              <w:right w:val="single" w:sz="4" w:space="0" w:color="auto"/>
            </w:tcBorders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і готовність особи розв’язувати задачі і проблеми у галузі правоохоронної діяльності із поглибленим рівнем знань та вмінь, достатніх для вирішення проблемних професійних завдань у сфері правоохоронної діяльності, охорони прав і свобод людини, протидії злочинності, забезпечення публічної безпеки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ab/>
            </w:r>
          </w:p>
        </w:tc>
      </w:tr>
      <w:tr w:rsidR="00634024" w:rsidRPr="000A2CB4" w:rsidTr="00B37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4033" w:type="dxa"/>
            <w:gridSpan w:val="2"/>
          </w:tcPr>
          <w:p w:rsidR="00634024" w:rsidRPr="000A2CB4" w:rsidRDefault="00634024" w:rsidP="00020348">
            <w:pPr>
              <w:spacing w:after="0" w:line="240" w:lineRule="auto"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0"/>
                <w:sz w:val="24"/>
                <w:szCs w:val="24"/>
                <w:lang w:val="uk-UA" w:eastAsia="uk-UA"/>
              </w:rPr>
              <w:t>Загальні</w:t>
            </w:r>
          </w:p>
          <w:p w:rsidR="00634024" w:rsidRPr="000A2CB4" w:rsidRDefault="00634024" w:rsidP="00020348">
            <w:pPr>
              <w:spacing w:after="0" w:line="240" w:lineRule="auto"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компетентності (ЗК)</w:t>
            </w:r>
          </w:p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0"/>
                <w:sz w:val="24"/>
                <w:szCs w:val="24"/>
                <w:lang w:val="uk-UA" w:eastAsia="uk-UA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634024" w:rsidRPr="000A2CB4" w:rsidRDefault="00634024" w:rsidP="0002034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2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Cs/>
                <w:color w:val="000000"/>
                <w:spacing w:val="20"/>
                <w:sz w:val="24"/>
                <w:szCs w:val="24"/>
                <w:lang w:val="uk-UA" w:eastAsia="uk-UA"/>
              </w:rPr>
              <w:t>ЗК-1</w:t>
            </w:r>
          </w:p>
        </w:tc>
        <w:tc>
          <w:tcPr>
            <w:tcW w:w="5670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634024" w:rsidRPr="000A2CB4" w:rsidRDefault="00634024" w:rsidP="00A077B5">
            <w:pPr>
              <w:pStyle w:val="a4"/>
              <w:rPr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до абстрактного, логічного та критичного мислення, аналізу і </w:t>
            </w:r>
            <w:proofErr w:type="spellStart"/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ситнезу</w:t>
            </w:r>
            <w:proofErr w:type="spellEnd"/>
            <w:r w:rsidRPr="000A2CB4"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37" w:type="dxa"/>
            <w:tcBorders>
              <w:top w:val="nil"/>
              <w:right w:val="nil"/>
            </w:tcBorders>
            <w:shd w:val="clear" w:color="auto" w:fill="auto"/>
          </w:tcPr>
          <w:p w:rsidR="00B37825" w:rsidRPr="000A2CB4" w:rsidRDefault="00B37825" w:rsidP="0002034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0"/>
                <w:sz w:val="24"/>
                <w:szCs w:val="24"/>
                <w:lang w:val="uk-UA" w:eastAsia="uk-UA"/>
              </w:rPr>
            </w:pPr>
          </w:p>
          <w:p w:rsidR="00634024" w:rsidRPr="000A2CB4" w:rsidRDefault="00634024" w:rsidP="00020348">
            <w:pPr>
              <w:rPr>
                <w:rFonts w:ascii="Times New Roman" w:eastAsia="Times New Roman" w:hAnsi="Times New Roman" w:cs="Times New Roman"/>
                <w:bCs/>
                <w:color w:val="000000"/>
                <w:spacing w:val="20"/>
                <w:sz w:val="24"/>
                <w:szCs w:val="24"/>
                <w:lang w:val="uk-UA" w:eastAsia="uk-UA"/>
              </w:rPr>
            </w:pPr>
          </w:p>
        </w:tc>
      </w:tr>
      <w:tr w:rsidR="00634024" w:rsidRPr="000A2CB4" w:rsidTr="00B37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9"/>
        </w:trPr>
        <w:tc>
          <w:tcPr>
            <w:tcW w:w="4026" w:type="dxa"/>
            <w:tcBorders>
              <w:bottom w:val="single" w:sz="4" w:space="0" w:color="auto"/>
            </w:tcBorders>
          </w:tcPr>
          <w:p w:rsidR="00634024" w:rsidRPr="000A2CB4" w:rsidRDefault="00634024" w:rsidP="00020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634024" w:rsidRPr="000A2CB4" w:rsidRDefault="00634024" w:rsidP="00020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ЗК -2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634024" w:rsidRPr="000A2CB4" w:rsidRDefault="00634024" w:rsidP="00B37825">
            <w:pPr>
              <w:ind w:right="-3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застосовувати знання на практиці</w:t>
            </w:r>
            <w:r w:rsidR="009009E1"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9009E1"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ПРН.07 аналогічно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4024" w:rsidRPr="000A2CB4" w:rsidRDefault="00634024" w:rsidP="000203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:rsidR="00634024" w:rsidRPr="000A2CB4" w:rsidRDefault="00634024">
      <w:pPr>
        <w:rPr>
          <w:sz w:val="24"/>
          <w:szCs w:val="24"/>
          <w:lang w:val="uk-UA"/>
        </w:rPr>
      </w:pPr>
    </w:p>
    <w:tbl>
      <w:tblPr>
        <w:tblW w:w="10382" w:type="dxa"/>
        <w:tblInd w:w="-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3"/>
        <w:gridCol w:w="1099"/>
        <w:gridCol w:w="5830"/>
      </w:tblGrid>
      <w:tr w:rsidR="00AC6497" w:rsidRPr="000A2CB4" w:rsidTr="00AC6497">
        <w:trPr>
          <w:trHeight w:val="20"/>
        </w:trPr>
        <w:tc>
          <w:tcPr>
            <w:tcW w:w="3453" w:type="dxa"/>
            <w:vMerge w:val="restart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-3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Базові знання та розуміння предметної області та </w:t>
            </w:r>
            <w:r w:rsidRPr="000A2CB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розуміння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професії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-4</w:t>
            </w:r>
          </w:p>
        </w:tc>
        <w:tc>
          <w:tcPr>
            <w:tcW w:w="5830" w:type="dxa"/>
          </w:tcPr>
          <w:p w:rsidR="00AC6497" w:rsidRPr="000A2CB4" w:rsidRDefault="00AC6497" w:rsidP="008E6E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спілкуватися державною та іноземною мовами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-5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Навички використання інформаційних і комунікаційних технологій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-6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до пошуку, обробки та аналізу інформації з різних джерел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-7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до критичного осмислення проблем у навчанні та професійній діяльності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-8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провадити дослідницьку та інноваційну діяльність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-9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дотримуватись заходів безпеки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ЗК -10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усвідомлювати рівні можливості та гендерні проблеми.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 w:val="restart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ФК -1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Усвідомлення засад і доктрин національного права, а також змісту правових інститутів таких фундаментальних галузей права, як: конституційне право, адміністративне і адміністративне процесуальне право, цивільне і цивільне процесуальне право, трудове право, кримінальне і кримінальне процесуальне право, фінансове право, господарське право тощо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-2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забезпечувати законність та правопорядок, безпеку особистості, суспільства, держави в межах виконання своїх посадових обов’язків здатність працювати в міжнародному контексті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-3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діяти на основі розвинутої правосвідомості, правового мислення і правової культури</w:t>
            </w:r>
          </w:p>
        </w:tc>
      </w:tr>
      <w:tr w:rsidR="00AC6497" w:rsidRPr="000A2CB4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-4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Здатність виявляти та аналізувати причини та умови, що сприяють вчиненню кримінальних та адміністративних правопорушень, вживати заходи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для їх усунення</w:t>
            </w:r>
          </w:p>
        </w:tc>
      </w:tr>
      <w:tr w:rsidR="00AC6497" w:rsidRPr="00F9284E" w:rsidTr="00AC6497">
        <w:trPr>
          <w:trHeight w:val="2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-5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оптимізувати методи й засоби забезпечення публічної безпеки і порядку</w:t>
            </w:r>
          </w:p>
        </w:tc>
      </w:tr>
      <w:tr w:rsidR="00AC6497" w:rsidRPr="00F9284E" w:rsidTr="00AC6497">
        <w:trPr>
          <w:trHeight w:val="809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-6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і готовність особи здійснювати специфічну, виконавчо-розпорядчу, підзаконну, державно-владну діяльність з організації та охорони публічного порядку, забезпечення публічної безпеки, попередження й припинення кримінальних та інших правопорушень.</w:t>
            </w:r>
          </w:p>
        </w:tc>
      </w:tr>
      <w:tr w:rsidR="00AC6497" w:rsidRPr="000A2CB4" w:rsidTr="00AC6497">
        <w:trPr>
          <w:trHeight w:val="589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-7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Здатність до критичного та системного аналізу правових явищ і застосування набутих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компетентностей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 професійній діяльності.</w:t>
            </w:r>
          </w:p>
        </w:tc>
      </w:tr>
      <w:tr w:rsidR="00AC6497" w:rsidRPr="000A2CB4" w:rsidTr="00AC6497">
        <w:trPr>
          <w:trHeight w:val="937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-8</w:t>
            </w:r>
          </w:p>
        </w:tc>
        <w:tc>
          <w:tcPr>
            <w:tcW w:w="5830" w:type="dxa"/>
            <w:tcBorders>
              <w:bottom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тлумачити нормативно-правові акти, робити кваліфіковані юридичні висновки і надавати консультації</w:t>
            </w:r>
          </w:p>
        </w:tc>
      </w:tr>
      <w:tr w:rsidR="00AC6497" w:rsidRPr="000A2CB4" w:rsidTr="00AC6497">
        <w:trPr>
          <w:trHeight w:val="284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- 9</w:t>
            </w:r>
          </w:p>
        </w:tc>
        <w:tc>
          <w:tcPr>
            <w:tcW w:w="5830" w:type="dxa"/>
            <w:tcBorders>
              <w:bottom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Здатність, у передбачених законах випадках, приймати рішення та процесуально їх оформлювати, процесуально супроводжувати досудове розслідування.</w:t>
            </w:r>
          </w:p>
        </w:tc>
      </w:tr>
      <w:tr w:rsidR="00AC6497" w:rsidRPr="000A2CB4" w:rsidTr="00AC6497">
        <w:trPr>
          <w:trHeight w:val="230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bottom w:val="nil"/>
            </w:tcBorders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- 10</w:t>
            </w:r>
          </w:p>
        </w:tc>
        <w:tc>
          <w:tcPr>
            <w:tcW w:w="5830" w:type="dxa"/>
            <w:tcBorders>
              <w:bottom w:val="nil"/>
            </w:tcBorders>
          </w:tcPr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застосовувати методики розслідування окремих видів злочинів.</w:t>
            </w:r>
          </w:p>
        </w:tc>
      </w:tr>
      <w:tr w:rsidR="00AC6497" w:rsidRPr="000A2CB4" w:rsidTr="00AC6497">
        <w:trPr>
          <w:trHeight w:val="408"/>
        </w:trPr>
        <w:tc>
          <w:tcPr>
            <w:tcW w:w="10382" w:type="dxa"/>
            <w:gridSpan w:val="3"/>
            <w:tcBorders>
              <w:top w:val="single" w:sz="4" w:space="0" w:color="auto"/>
            </w:tcBorders>
          </w:tcPr>
          <w:p w:rsidR="00AC6497" w:rsidRPr="000A2CB4" w:rsidRDefault="00AC6497" w:rsidP="00AC6497">
            <w:pPr>
              <w:jc w:val="center"/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7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– </w:t>
            </w: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Програмні результати навчання</w:t>
            </w:r>
          </w:p>
        </w:tc>
      </w:tr>
      <w:tr w:rsidR="00AC6497" w:rsidRPr="000A2CB4" w:rsidTr="00AC6497">
        <w:trPr>
          <w:trHeight w:val="720"/>
        </w:trPr>
        <w:tc>
          <w:tcPr>
            <w:tcW w:w="3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Знання та розуміння</w:t>
            </w: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AC6497" w:rsidRPr="000A2CB4" w:rsidRDefault="00AC6497" w:rsidP="002E3E3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ПРН.01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Знання загальнотеоретичних питань філософії, права, </w:t>
            </w:r>
            <w:proofErr w:type="spellStart"/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нормотворення</w:t>
            </w:r>
            <w:proofErr w:type="spellEnd"/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та правозастосування, розуміння принципу верховенства права та проблем його реалізації в Україні</w:t>
            </w:r>
          </w:p>
        </w:tc>
      </w:tr>
      <w:tr w:rsidR="00AC6497" w:rsidRPr="000A2CB4" w:rsidTr="00AC6497">
        <w:trPr>
          <w:trHeight w:val="904"/>
        </w:trPr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AC6497" w:rsidRPr="000A2CB4" w:rsidRDefault="00AC6497" w:rsidP="000203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ПРН.02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Критичне мислення з основних юридичних доктринальних концептів, формування власної обґрунтованої позиції щодо проблематичних та неоднозначних тверджень у юридичній науці та практиці</w:t>
            </w:r>
          </w:p>
        </w:tc>
      </w:tr>
      <w:tr w:rsidR="00AC6497" w:rsidRPr="00F9284E" w:rsidTr="00AC6497">
        <w:trPr>
          <w:trHeight w:val="937"/>
        </w:trPr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AC6497" w:rsidRPr="000A2CB4" w:rsidRDefault="00AC6497" w:rsidP="000203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ПРН.03</w:t>
            </w: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Знання й володіння навичками ділового спілкування рідною та іноземними мовами на високому професійному рівні, знання та розуміння наукової юридичної термінології</w:t>
            </w:r>
          </w:p>
        </w:tc>
      </w:tr>
      <w:tr w:rsidR="00AC6497" w:rsidRPr="000A2CB4" w:rsidTr="00AC6497">
        <w:trPr>
          <w:trHeight w:val="991"/>
        </w:trPr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AC6497" w:rsidRPr="000A2CB4" w:rsidRDefault="00AC6497" w:rsidP="000203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ПРН.04</w:t>
            </w:r>
          </w:p>
          <w:p w:rsidR="00AC6497" w:rsidRPr="000A2CB4" w:rsidRDefault="00AC6497" w:rsidP="000203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Здатність приймати рішення у складних і непередбачуваних умовах, що потребує застосування </w:t>
            </w: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нових підходів та прогнозування</w:t>
            </w:r>
          </w:p>
        </w:tc>
      </w:tr>
      <w:tr w:rsidR="00AC6497" w:rsidRPr="000A2CB4" w:rsidTr="00AC6497">
        <w:trPr>
          <w:trHeight w:val="1630"/>
        </w:trPr>
        <w:tc>
          <w:tcPr>
            <w:tcW w:w="34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AC6497" w:rsidRPr="000A2CB4" w:rsidRDefault="00AC6497" w:rsidP="00FD48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ПРН.05</w:t>
            </w:r>
          </w:p>
        </w:tc>
        <w:tc>
          <w:tcPr>
            <w:tcW w:w="5830" w:type="dxa"/>
          </w:tcPr>
          <w:p w:rsidR="00AC6497" w:rsidRPr="000A2CB4" w:rsidRDefault="00AC6497" w:rsidP="00FD48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Уміння знаходити, обробляти  та аналізувати  інформацію  різноманітних джерел; здатність використовувати інформаційно-комунікативні технології</w:t>
            </w:r>
          </w:p>
        </w:tc>
      </w:tr>
      <w:tr w:rsidR="00AC6497" w:rsidRPr="000A2CB4" w:rsidTr="00AC6497">
        <w:trPr>
          <w:trHeight w:val="742"/>
        </w:trPr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AC6497" w:rsidRPr="000A2CB4" w:rsidRDefault="00AC6497" w:rsidP="000203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ПРН.06</w:t>
            </w:r>
          </w:p>
          <w:p w:rsidR="00AC6497" w:rsidRPr="000A2CB4" w:rsidRDefault="00AC6497" w:rsidP="000203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30" w:type="dxa"/>
          </w:tcPr>
          <w:p w:rsidR="00AC6497" w:rsidRPr="000A2CB4" w:rsidRDefault="00AC6497" w:rsidP="002E3E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Володіння необхідними павичками професійного спілкування іноземною мовою.</w:t>
            </w:r>
          </w:p>
        </w:tc>
      </w:tr>
      <w:tr w:rsidR="00AC6497" w:rsidRPr="000A2CB4" w:rsidTr="00AC6497">
        <w:trPr>
          <w:trHeight w:val="1840"/>
        </w:trPr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ПРН.07</w:t>
            </w:r>
          </w:p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робити кваліфіковані юридичні висновки, давати консультації, застосовувати нормативно-правові акти в різних сферах юридичної діяльності, реалізовувати норми матеріального й процесуального права в професійній діяльності</w:t>
            </w:r>
          </w:p>
        </w:tc>
      </w:tr>
      <w:tr w:rsidR="00AC6497" w:rsidRPr="000A2CB4" w:rsidTr="00AC6497">
        <w:trPr>
          <w:trHeight w:val="1200"/>
        </w:trPr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ПРН.08</w:t>
            </w:r>
          </w:p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97" w:rsidRPr="000A2CB4" w:rsidRDefault="00AC6497" w:rsidP="00783AC4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Уміння застосовувати </w:t>
            </w:r>
            <w:proofErr w:type="spellStart"/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загальнотеоритичні</w:t>
            </w:r>
            <w:proofErr w:type="spellEnd"/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принципи й інститути права, практику європейського суду з прав людини у професійній діяльності, юридично правильно кваліфікувати факти і обставини</w:t>
            </w:r>
          </w:p>
        </w:tc>
      </w:tr>
      <w:tr w:rsidR="00AC6497" w:rsidRPr="000A2CB4" w:rsidTr="00AC6497">
        <w:trPr>
          <w:trHeight w:val="425"/>
        </w:trPr>
        <w:tc>
          <w:tcPr>
            <w:tcW w:w="3453" w:type="dxa"/>
            <w:vMerge w:val="restart"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Формування суджень</w:t>
            </w:r>
          </w:p>
        </w:tc>
        <w:tc>
          <w:tcPr>
            <w:tcW w:w="1099" w:type="dxa"/>
          </w:tcPr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ПРН.09</w:t>
            </w:r>
          </w:p>
        </w:tc>
        <w:tc>
          <w:tcPr>
            <w:tcW w:w="5830" w:type="dxa"/>
          </w:tcPr>
          <w:p w:rsidR="00AC6497" w:rsidRPr="000A2CB4" w:rsidRDefault="00AC6497" w:rsidP="00FC4A5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до нормотворчої діяльності, уміння ефективно працювати над систематизацією, обробкою та належним оформленням матеріалу</w:t>
            </w:r>
          </w:p>
        </w:tc>
      </w:tr>
      <w:tr w:rsidR="00AC6497" w:rsidRPr="000A2CB4" w:rsidTr="00AC6497">
        <w:trPr>
          <w:trHeight w:val="75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 w:rsidP="00FC4A5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ПРН.10</w:t>
            </w:r>
          </w:p>
        </w:tc>
        <w:tc>
          <w:tcPr>
            <w:tcW w:w="5830" w:type="dxa"/>
          </w:tcPr>
          <w:p w:rsidR="00AC6497" w:rsidRPr="000A2CB4" w:rsidRDefault="00AC6497" w:rsidP="00FC4A59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Аналіз основних юридичних проблем у правовій науці й практиці, формування власної обґрунтованої позиції щодо їх подолання</w:t>
            </w:r>
          </w:p>
        </w:tc>
      </w:tr>
      <w:tr w:rsidR="00AC6497" w:rsidRPr="00F9284E" w:rsidTr="00AC6497">
        <w:trPr>
          <w:trHeight w:val="1071"/>
        </w:trPr>
        <w:tc>
          <w:tcPr>
            <w:tcW w:w="3453" w:type="dxa"/>
            <w:vMerge/>
          </w:tcPr>
          <w:p w:rsidR="00AC6497" w:rsidRPr="000A2CB4" w:rsidRDefault="00AC6497" w:rsidP="002E3E39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ПРН.11</w:t>
            </w:r>
          </w:p>
        </w:tc>
        <w:tc>
          <w:tcPr>
            <w:tcW w:w="5830" w:type="dxa"/>
          </w:tcPr>
          <w:p w:rsidR="00AC6497" w:rsidRPr="000A2CB4" w:rsidRDefault="00AC6497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Здатність удосконалювати й розвивати свій інтелектуальний і загальнокультурний рівень, набувати нові знання, використовуючи сучасні інформаційні технології та інновації</w:t>
            </w:r>
          </w:p>
        </w:tc>
      </w:tr>
      <w:tr w:rsidR="00AC6497" w:rsidRPr="00F9284E" w:rsidTr="00AC6497">
        <w:trPr>
          <w:trHeight w:val="1540"/>
        </w:trPr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>
            <w:pPr>
              <w:rPr>
                <w:sz w:val="24"/>
                <w:szCs w:val="24"/>
                <w:lang w:val="uk-UA"/>
              </w:rPr>
            </w:pPr>
          </w:p>
          <w:p w:rsidR="00AC6497" w:rsidRPr="000A2CB4" w:rsidRDefault="00AC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:rsidR="00AC6497" w:rsidRPr="000A2CB4" w:rsidRDefault="00AC6497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099" w:type="dxa"/>
          </w:tcPr>
          <w:p w:rsidR="00AC6497" w:rsidRPr="000A2CB4" w:rsidRDefault="00AC649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ПРН.12</w:t>
            </w:r>
          </w:p>
        </w:tc>
        <w:tc>
          <w:tcPr>
            <w:tcW w:w="5830" w:type="dxa"/>
          </w:tcPr>
          <w:p w:rsidR="00AC6497" w:rsidRPr="000A2CB4" w:rsidRDefault="00AC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Вміння провадити дослідницьку діяльність на основі знань та критичного аналізу правових проблем, вміння обирати оптимальні методи дослідження, оформлювати результати дослідження, аналізувати їх з урахуванням актуальних наукових і практичних питань</w:t>
            </w:r>
          </w:p>
          <w:p w:rsidR="00B37825" w:rsidRPr="000A2CB4" w:rsidRDefault="00B378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  <w:p w:rsidR="00B37825" w:rsidRPr="000A2CB4" w:rsidRDefault="00B37825">
            <w:pPr>
              <w:rPr>
                <w:sz w:val="24"/>
                <w:szCs w:val="24"/>
                <w:lang w:val="uk-UA"/>
              </w:rPr>
            </w:pPr>
          </w:p>
        </w:tc>
      </w:tr>
      <w:tr w:rsidR="00AC6497" w:rsidRPr="000A2CB4" w:rsidTr="00AC6497">
        <w:trPr>
          <w:trHeight w:val="319"/>
        </w:trPr>
        <w:tc>
          <w:tcPr>
            <w:tcW w:w="103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AC649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lastRenderedPageBreak/>
              <w:t>8 – Ресурсне забезпечення реалізації програм</w:t>
            </w:r>
          </w:p>
        </w:tc>
      </w:tr>
      <w:tr w:rsidR="00AC6497" w:rsidRPr="00F9284E" w:rsidTr="00AC6497">
        <w:trPr>
          <w:trHeight w:val="1252"/>
        </w:trPr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AC6497">
            <w:pPr>
              <w:rPr>
                <w:b/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Кадрове забезпечення</w:t>
            </w:r>
          </w:p>
          <w:p w:rsidR="00AC6497" w:rsidRPr="000A2CB4" w:rsidRDefault="00AC6497" w:rsidP="001E24CA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Кадрове забезпечення має відповідати Ліцензійним умовам провадження освітньої діяльності у сфері вищої освіти. До проведення навчальних занять можуть залучатися фахівці-практики, інші працівники закладів вищої освіти, роботодавці та ад’юнкти ДВНЗ «УжНУ» під час проходження педагогічної практики.</w:t>
            </w:r>
          </w:p>
        </w:tc>
      </w:tr>
      <w:tr w:rsidR="00AC6497" w:rsidRPr="000A2CB4" w:rsidTr="00AC6497">
        <w:trPr>
          <w:trHeight w:val="1252"/>
        </w:trPr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AC6497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Матеріально-технічне</w:t>
            </w:r>
          </w:p>
          <w:p w:rsidR="00AC6497" w:rsidRPr="000A2CB4" w:rsidRDefault="00AC6497" w:rsidP="00AC6497">
            <w:pPr>
              <w:rPr>
                <w:sz w:val="24"/>
                <w:szCs w:val="24"/>
                <w:lang w:val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Забезпечення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8E6E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Навчальні заняття з вибіркових компонент освітньої програми забезпечується спеціалізованими аудиторіями (у тому числі: стрілецькі тири; спортивні зали; криміналістична лабораторія тощо). Спеціальні засоби, навчальна та вогнепальна зброя, що використовуються у освітньому процесі, передбачені нормативно-правовими документами МВС України</w:t>
            </w:r>
          </w:p>
        </w:tc>
      </w:tr>
      <w:tr w:rsidR="00AC6497" w:rsidRPr="000A2CB4" w:rsidTr="00AC6497">
        <w:trPr>
          <w:trHeight w:val="1252"/>
        </w:trPr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1E2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Інформаційне та</w:t>
            </w:r>
          </w:p>
          <w:p w:rsidR="00AC6497" w:rsidRPr="000A2CB4" w:rsidRDefault="00AC6497" w:rsidP="001E2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навчально-методичне</w:t>
            </w:r>
          </w:p>
          <w:p w:rsidR="00AC6497" w:rsidRPr="000A2CB4" w:rsidRDefault="00AC6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забезпечення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E34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Інформаційне та навчально-методичне забезпечення має відповідати Ліцензійним умовам провадження освітньої діяльності у сфері вищої освіти.</w:t>
            </w:r>
          </w:p>
          <w:p w:rsidR="00AC6497" w:rsidRPr="000A2CB4" w:rsidRDefault="00AC6497" w:rsidP="00292C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Проходження практики (навчальної, виробничої) здійснюється як правило на базах практики з якими ДВНЗ «УжНУ»  уклав угоди</w:t>
            </w:r>
          </w:p>
        </w:tc>
      </w:tr>
      <w:tr w:rsidR="00AC6497" w:rsidRPr="000A2CB4" w:rsidTr="00AC6497">
        <w:trPr>
          <w:trHeight w:val="721"/>
        </w:trPr>
        <w:tc>
          <w:tcPr>
            <w:tcW w:w="103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6497" w:rsidRPr="000A2CB4" w:rsidRDefault="00AC6497" w:rsidP="00B37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9 - Академічна мобільність</w:t>
            </w:r>
          </w:p>
        </w:tc>
      </w:tr>
      <w:tr w:rsidR="00473421" w:rsidRPr="000A2CB4" w:rsidTr="00AC6497">
        <w:trPr>
          <w:trHeight w:val="1252"/>
        </w:trPr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</w:tcPr>
          <w:p w:rsidR="00473421" w:rsidRPr="000A2CB4" w:rsidRDefault="00473421" w:rsidP="004734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Національна кредитна мобільність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73421" w:rsidRPr="000A2CB4" w:rsidRDefault="00473421" w:rsidP="004734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Академічна мобільність студентів здійснюється на основі двосторонніх угод, укладених між ДВНЗ ”Ужгородським національним університетом” та закладами вищої освіти України</w:t>
            </w:r>
          </w:p>
        </w:tc>
      </w:tr>
      <w:tr w:rsidR="00473421" w:rsidRPr="000A2CB4" w:rsidTr="00AC6497">
        <w:trPr>
          <w:trHeight w:val="1252"/>
        </w:trPr>
        <w:tc>
          <w:tcPr>
            <w:tcW w:w="3453" w:type="dxa"/>
            <w:tcBorders>
              <w:top w:val="single" w:sz="4" w:space="0" w:color="auto"/>
              <w:bottom w:val="single" w:sz="4" w:space="0" w:color="auto"/>
            </w:tcBorders>
          </w:tcPr>
          <w:p w:rsidR="00473421" w:rsidRPr="000A2CB4" w:rsidRDefault="00473421" w:rsidP="00473421">
            <w:pPr>
              <w:spacing w:after="0" w:line="26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Міжнародна кредитна мобільність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73421" w:rsidRPr="000A2CB4" w:rsidRDefault="00473421" w:rsidP="0047342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Положення про академічну мобільність студентів у ДВНЗ ”УжНУ”, встановлено загальний порядок організації академічної мобільності студентів. Здійснюється згідно програми міжнародної академічної мобільності</w:t>
            </w:r>
          </w:p>
          <w:p w:rsidR="00473421" w:rsidRPr="000A2CB4" w:rsidRDefault="00473421" w:rsidP="0047342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”Еразмус + ”</w:t>
            </w:r>
          </w:p>
        </w:tc>
      </w:tr>
      <w:tr w:rsidR="00473421" w:rsidRPr="000A2CB4" w:rsidTr="00AC6497">
        <w:trPr>
          <w:trHeight w:val="1252"/>
        </w:trPr>
        <w:tc>
          <w:tcPr>
            <w:tcW w:w="3453" w:type="dxa"/>
            <w:tcBorders>
              <w:top w:val="single" w:sz="4" w:space="0" w:color="auto"/>
            </w:tcBorders>
          </w:tcPr>
          <w:p w:rsidR="00473421" w:rsidRPr="000A2CB4" w:rsidRDefault="00473421" w:rsidP="004734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0A2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Навчання іноземних здобувачів вищої освіти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</w:tcBorders>
          </w:tcPr>
          <w:p w:rsidR="00473421" w:rsidRPr="000A2CB4" w:rsidRDefault="00473421" w:rsidP="00473421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0A2CB4">
              <w:t>До ДВНЗ «УжНУ»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”УжНУ ”</w:t>
            </w:r>
          </w:p>
        </w:tc>
      </w:tr>
    </w:tbl>
    <w:p w:rsidR="00236C58" w:rsidRPr="000A2CB4" w:rsidRDefault="00236C58">
      <w:pPr>
        <w:rPr>
          <w:sz w:val="28"/>
          <w:szCs w:val="28"/>
          <w:lang w:val="uk-UA"/>
        </w:rPr>
      </w:pPr>
    </w:p>
    <w:p w:rsidR="00B23DDC" w:rsidRPr="000A2CB4" w:rsidRDefault="00B23DDC">
      <w:pPr>
        <w:rPr>
          <w:sz w:val="28"/>
          <w:szCs w:val="28"/>
          <w:lang w:val="uk-UA"/>
        </w:rPr>
      </w:pPr>
    </w:p>
    <w:p w:rsidR="00B23DDC" w:rsidRPr="000A2CB4" w:rsidRDefault="00B23DDC">
      <w:pPr>
        <w:rPr>
          <w:sz w:val="28"/>
          <w:szCs w:val="28"/>
          <w:lang w:val="uk-UA"/>
        </w:rPr>
      </w:pPr>
      <w:r w:rsidRPr="000A2CB4">
        <w:rPr>
          <w:sz w:val="28"/>
          <w:szCs w:val="28"/>
          <w:lang w:val="uk-UA"/>
        </w:rPr>
        <w:br w:type="page"/>
      </w:r>
    </w:p>
    <w:p w:rsidR="00B2244C" w:rsidRPr="000A2CB4" w:rsidRDefault="00B2244C" w:rsidP="00D25C38">
      <w:pPr>
        <w:rPr>
          <w:rFonts w:ascii="Times New Roman" w:hAnsi="Times New Roman" w:cs="Times New Roman"/>
          <w:b/>
          <w:lang w:val="uk-UA"/>
        </w:rPr>
      </w:pPr>
    </w:p>
    <w:p w:rsidR="00D25C38" w:rsidRPr="000A2CB4" w:rsidRDefault="00D25C38" w:rsidP="00D25C38">
      <w:pPr>
        <w:rPr>
          <w:rFonts w:ascii="Times New Roman" w:hAnsi="Times New Roman" w:cs="Times New Roman"/>
          <w:b/>
          <w:lang w:val="uk-UA"/>
        </w:rPr>
      </w:pPr>
      <w:r w:rsidRPr="000A2CB4">
        <w:rPr>
          <w:rFonts w:ascii="Times New Roman" w:hAnsi="Times New Roman" w:cs="Times New Roman"/>
          <w:b/>
          <w:lang w:val="uk-UA"/>
        </w:rPr>
        <w:t>2. Перелік компонент освітньо-пр</w:t>
      </w:r>
      <w:r w:rsidR="005377AF" w:rsidRPr="000A2CB4">
        <w:rPr>
          <w:rFonts w:ascii="Times New Roman" w:hAnsi="Times New Roman" w:cs="Times New Roman"/>
          <w:b/>
          <w:lang w:val="uk-UA"/>
        </w:rPr>
        <w:t>офесійної програми та логічна послідовність</w:t>
      </w:r>
    </w:p>
    <w:p w:rsidR="00DF5AA9" w:rsidRPr="000A2CB4" w:rsidRDefault="00D25C38" w:rsidP="00D25C38">
      <w:pPr>
        <w:rPr>
          <w:rFonts w:ascii="Times New Roman" w:hAnsi="Times New Roman" w:cs="Times New Roman"/>
          <w:b/>
          <w:lang w:val="uk-UA"/>
        </w:rPr>
      </w:pPr>
      <w:r w:rsidRPr="000A2CB4">
        <w:rPr>
          <w:rFonts w:ascii="Times New Roman" w:hAnsi="Times New Roman" w:cs="Times New Roman"/>
          <w:b/>
          <w:lang w:val="uk-UA"/>
        </w:rPr>
        <w:t>2.1. Перелік компонент ОП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59"/>
        <w:gridCol w:w="14"/>
        <w:gridCol w:w="4724"/>
        <w:gridCol w:w="28"/>
        <w:gridCol w:w="77"/>
        <w:gridCol w:w="1480"/>
        <w:gridCol w:w="15"/>
        <w:gridCol w:w="17"/>
        <w:gridCol w:w="28"/>
        <w:gridCol w:w="1744"/>
      </w:tblGrid>
      <w:tr w:rsidR="006D73F9" w:rsidRPr="000A2CB4" w:rsidTr="006D73F9">
        <w:trPr>
          <w:trHeight w:val="763"/>
        </w:trPr>
        <w:tc>
          <w:tcPr>
            <w:tcW w:w="1335" w:type="dxa"/>
            <w:gridSpan w:val="2"/>
          </w:tcPr>
          <w:p w:rsidR="006D73F9" w:rsidRPr="000A2CB4" w:rsidRDefault="006D73F9" w:rsidP="00B22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Код</w:t>
            </w:r>
          </w:p>
          <w:p w:rsidR="006D73F9" w:rsidRPr="000A2CB4" w:rsidRDefault="006D73F9" w:rsidP="00B22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навчальної</w:t>
            </w:r>
          </w:p>
          <w:p w:rsidR="006D73F9" w:rsidRPr="000A2CB4" w:rsidRDefault="006D73F9" w:rsidP="00B22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дисципліни</w:t>
            </w:r>
          </w:p>
        </w:tc>
        <w:tc>
          <w:tcPr>
            <w:tcW w:w="4783" w:type="dxa"/>
            <w:gridSpan w:val="2"/>
          </w:tcPr>
          <w:p w:rsidR="006D73F9" w:rsidRPr="000A2CB4" w:rsidRDefault="006D73F9" w:rsidP="00B224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594" w:type="dxa"/>
            <w:gridSpan w:val="4"/>
          </w:tcPr>
          <w:p w:rsidR="006D73F9" w:rsidRPr="000A2CB4" w:rsidRDefault="006D73F9" w:rsidP="00B22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Кількість</w:t>
            </w:r>
          </w:p>
          <w:p w:rsidR="006D73F9" w:rsidRPr="000A2CB4" w:rsidRDefault="006D73F9" w:rsidP="00B22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кредитів</w:t>
            </w:r>
          </w:p>
        </w:tc>
        <w:tc>
          <w:tcPr>
            <w:tcW w:w="1774" w:type="dxa"/>
            <w:gridSpan w:val="2"/>
          </w:tcPr>
          <w:p w:rsidR="006D73F9" w:rsidRPr="000A2CB4" w:rsidRDefault="006D73F9" w:rsidP="00B2244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Форма підсумкового контролю</w:t>
            </w:r>
          </w:p>
        </w:tc>
      </w:tr>
      <w:tr w:rsidR="006D73F9" w:rsidRPr="000A2CB4" w:rsidTr="00B2244C">
        <w:trPr>
          <w:trHeight w:val="366"/>
        </w:trPr>
        <w:tc>
          <w:tcPr>
            <w:tcW w:w="1335" w:type="dxa"/>
            <w:gridSpan w:val="2"/>
          </w:tcPr>
          <w:p w:rsidR="006D73F9" w:rsidRPr="000A2CB4" w:rsidRDefault="006D73F9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4783" w:type="dxa"/>
            <w:gridSpan w:val="2"/>
          </w:tcPr>
          <w:p w:rsidR="006D73F9" w:rsidRPr="000A2CB4" w:rsidRDefault="006D73F9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2</w:t>
            </w:r>
          </w:p>
        </w:tc>
        <w:tc>
          <w:tcPr>
            <w:tcW w:w="1594" w:type="dxa"/>
            <w:gridSpan w:val="4"/>
          </w:tcPr>
          <w:p w:rsidR="006D73F9" w:rsidRPr="000A2CB4" w:rsidRDefault="006D73F9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3</w:t>
            </w:r>
          </w:p>
        </w:tc>
        <w:tc>
          <w:tcPr>
            <w:tcW w:w="1774" w:type="dxa"/>
            <w:gridSpan w:val="2"/>
          </w:tcPr>
          <w:p w:rsidR="006D73F9" w:rsidRPr="000A2CB4" w:rsidRDefault="006D73F9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4</w:t>
            </w:r>
          </w:p>
        </w:tc>
      </w:tr>
      <w:tr w:rsidR="006D73F9" w:rsidRPr="000A2CB4" w:rsidTr="00020348">
        <w:trPr>
          <w:trHeight w:val="238"/>
        </w:trPr>
        <w:tc>
          <w:tcPr>
            <w:tcW w:w="9486" w:type="dxa"/>
            <w:gridSpan w:val="10"/>
          </w:tcPr>
          <w:p w:rsidR="006D73F9" w:rsidRPr="000A2CB4" w:rsidRDefault="006D73F9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ОБОВ’Я</w:t>
            </w:r>
            <w:r w:rsidR="00B56493" w:rsidRPr="000A2C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</w:t>
            </w:r>
            <w:r w:rsidRPr="000A2C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КОВІ КОМПОНЕНТИ</w:t>
            </w:r>
          </w:p>
        </w:tc>
      </w:tr>
      <w:tr w:rsidR="006D73F9" w:rsidRPr="000A2CB4" w:rsidTr="006D73F9">
        <w:trPr>
          <w:trHeight w:val="238"/>
        </w:trPr>
        <w:tc>
          <w:tcPr>
            <w:tcW w:w="1320" w:type="dxa"/>
          </w:tcPr>
          <w:p w:rsidR="006D73F9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ОК.1.</w:t>
            </w:r>
          </w:p>
        </w:tc>
        <w:tc>
          <w:tcPr>
            <w:tcW w:w="4770" w:type="dxa"/>
            <w:gridSpan w:val="2"/>
          </w:tcPr>
          <w:p w:rsidR="006D73F9" w:rsidRPr="000A2CB4" w:rsidRDefault="003A61F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та культура України</w:t>
            </w:r>
          </w:p>
        </w:tc>
        <w:tc>
          <w:tcPr>
            <w:tcW w:w="1605" w:type="dxa"/>
            <w:gridSpan w:val="4"/>
          </w:tcPr>
          <w:p w:rsidR="006D73F9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791" w:type="dxa"/>
            <w:gridSpan w:val="3"/>
          </w:tcPr>
          <w:p w:rsidR="006D73F9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ОК.2.</w:t>
            </w:r>
          </w:p>
        </w:tc>
        <w:tc>
          <w:tcPr>
            <w:tcW w:w="4770" w:type="dxa"/>
            <w:gridSpan w:val="2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ОК.3.</w:t>
            </w:r>
          </w:p>
        </w:tc>
        <w:tc>
          <w:tcPr>
            <w:tcW w:w="4770" w:type="dxa"/>
            <w:gridSpan w:val="2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Спеціально-фізична та вогнева підготовка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6.5</w:t>
            </w:r>
          </w:p>
        </w:tc>
        <w:tc>
          <w:tcPr>
            <w:tcW w:w="1791" w:type="dxa"/>
            <w:gridSpan w:val="3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ОК.4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4770" w:type="dxa"/>
            <w:gridSpan w:val="2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Інформаційні технології в юриспруденції</w:t>
            </w:r>
          </w:p>
        </w:tc>
        <w:tc>
          <w:tcPr>
            <w:tcW w:w="1605" w:type="dxa"/>
            <w:gridSpan w:val="4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91" w:type="dxa"/>
            <w:gridSpan w:val="3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ОК.5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4770" w:type="dxa"/>
            <w:gridSpan w:val="2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Логіка</w:t>
            </w:r>
          </w:p>
        </w:tc>
        <w:tc>
          <w:tcPr>
            <w:tcW w:w="1605" w:type="dxa"/>
            <w:gridSpan w:val="4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91" w:type="dxa"/>
            <w:gridSpan w:val="3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ОК.6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4770" w:type="dxa"/>
            <w:gridSpan w:val="2"/>
          </w:tcPr>
          <w:p w:rsidR="003A61FC" w:rsidRPr="000A2CB4" w:rsidRDefault="003A61F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та історія держави і права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18.5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7.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Конституційне право України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8.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Судові та правоохоронні органи України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9.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tabs>
                <w:tab w:val="left" w:pos="5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Деонтологічні основи правоохоронної діяльності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10.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-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-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11.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12.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3A61FC" w:rsidRPr="000A2CB4" w:rsidTr="006D73F9">
        <w:trPr>
          <w:trHeight w:val="238"/>
        </w:trPr>
        <w:tc>
          <w:tcPr>
            <w:tcW w:w="1320" w:type="dxa"/>
          </w:tcPr>
          <w:p w:rsidR="003A61FC" w:rsidRPr="000A2CB4" w:rsidRDefault="003A61F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13.</w:t>
            </w:r>
          </w:p>
        </w:tc>
        <w:tc>
          <w:tcPr>
            <w:tcW w:w="4770" w:type="dxa"/>
            <w:gridSpan w:val="2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Адміністративне право</w:t>
            </w:r>
          </w:p>
        </w:tc>
        <w:tc>
          <w:tcPr>
            <w:tcW w:w="1605" w:type="dxa"/>
            <w:gridSpan w:val="4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  <w:gridSpan w:val="3"/>
          </w:tcPr>
          <w:p w:rsidR="003A61F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6D73F9" w:rsidRPr="000A2CB4" w:rsidTr="006D73F9">
        <w:trPr>
          <w:trHeight w:val="238"/>
        </w:trPr>
        <w:tc>
          <w:tcPr>
            <w:tcW w:w="1320" w:type="dxa"/>
          </w:tcPr>
          <w:p w:rsidR="006D73F9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ОК.14.</w:t>
            </w:r>
          </w:p>
        </w:tc>
        <w:tc>
          <w:tcPr>
            <w:tcW w:w="4770" w:type="dxa"/>
            <w:gridSpan w:val="2"/>
          </w:tcPr>
          <w:p w:rsidR="006D73F9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Цивільне право (загальна частина)</w:t>
            </w:r>
          </w:p>
        </w:tc>
        <w:tc>
          <w:tcPr>
            <w:tcW w:w="1605" w:type="dxa"/>
            <w:gridSpan w:val="4"/>
          </w:tcPr>
          <w:p w:rsidR="006D73F9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791" w:type="dxa"/>
            <w:gridSpan w:val="3"/>
          </w:tcPr>
          <w:p w:rsidR="006D73F9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E23A4C" w:rsidRPr="000A2CB4" w:rsidTr="006D73F9">
        <w:trPr>
          <w:trHeight w:val="238"/>
        </w:trPr>
        <w:tc>
          <w:tcPr>
            <w:tcW w:w="1320" w:type="dxa"/>
          </w:tcPr>
          <w:p w:rsidR="00E23A4C" w:rsidRPr="000A2CB4" w:rsidRDefault="00E23A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К.15.</w:t>
            </w:r>
          </w:p>
        </w:tc>
        <w:tc>
          <w:tcPr>
            <w:tcW w:w="4770" w:type="dxa"/>
            <w:gridSpan w:val="2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Кримінальне право (загальна частина)</w:t>
            </w:r>
          </w:p>
        </w:tc>
        <w:tc>
          <w:tcPr>
            <w:tcW w:w="1605" w:type="dxa"/>
            <w:gridSpan w:val="4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791" w:type="dxa"/>
            <w:gridSpan w:val="3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E23A4C" w:rsidRPr="000A2CB4" w:rsidTr="006D73F9">
        <w:trPr>
          <w:trHeight w:val="238"/>
        </w:trPr>
        <w:tc>
          <w:tcPr>
            <w:tcW w:w="1320" w:type="dxa"/>
          </w:tcPr>
          <w:p w:rsidR="00E23A4C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ОК.16.</w:t>
            </w:r>
          </w:p>
        </w:tc>
        <w:tc>
          <w:tcPr>
            <w:tcW w:w="4770" w:type="dxa"/>
            <w:gridSpan w:val="2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Земельне право</w:t>
            </w:r>
          </w:p>
        </w:tc>
        <w:tc>
          <w:tcPr>
            <w:tcW w:w="1605" w:type="dxa"/>
            <w:gridSpan w:val="4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791" w:type="dxa"/>
            <w:gridSpan w:val="3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E23A4C" w:rsidRPr="000A2CB4" w:rsidTr="006D73F9">
        <w:trPr>
          <w:trHeight w:val="238"/>
        </w:trPr>
        <w:tc>
          <w:tcPr>
            <w:tcW w:w="1320" w:type="dxa"/>
          </w:tcPr>
          <w:p w:rsidR="00E23A4C" w:rsidRPr="000A2CB4" w:rsidRDefault="00E23A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ОК.17</w:t>
            </w:r>
            <w:r w:rsidR="00B2244C" w:rsidRPr="000A2CB4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4770" w:type="dxa"/>
            <w:gridSpan w:val="2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Навчальна практика</w:t>
            </w:r>
          </w:p>
        </w:tc>
        <w:tc>
          <w:tcPr>
            <w:tcW w:w="1605" w:type="dxa"/>
            <w:gridSpan w:val="4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91" w:type="dxa"/>
            <w:gridSpan w:val="3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E23A4C" w:rsidRPr="000A2CB4" w:rsidTr="006D73F9">
        <w:trPr>
          <w:trHeight w:val="238"/>
        </w:trPr>
        <w:tc>
          <w:tcPr>
            <w:tcW w:w="1320" w:type="dxa"/>
          </w:tcPr>
          <w:p w:rsidR="00E23A4C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ОК.18.</w:t>
            </w:r>
          </w:p>
        </w:tc>
        <w:tc>
          <w:tcPr>
            <w:tcW w:w="4770" w:type="dxa"/>
            <w:gridSpan w:val="2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Цивільне право (особлива частина)</w:t>
            </w:r>
          </w:p>
        </w:tc>
        <w:tc>
          <w:tcPr>
            <w:tcW w:w="1605" w:type="dxa"/>
            <w:gridSpan w:val="4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791" w:type="dxa"/>
            <w:gridSpan w:val="3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E23A4C" w:rsidRPr="000A2CB4" w:rsidTr="006D73F9">
        <w:trPr>
          <w:trHeight w:val="238"/>
        </w:trPr>
        <w:tc>
          <w:tcPr>
            <w:tcW w:w="1320" w:type="dxa"/>
          </w:tcPr>
          <w:p w:rsidR="00E23A4C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ОК.19.</w:t>
            </w:r>
          </w:p>
        </w:tc>
        <w:tc>
          <w:tcPr>
            <w:tcW w:w="4770" w:type="dxa"/>
            <w:gridSpan w:val="2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Кримінальне право (особлива частина) (</w:t>
            </w:r>
            <w:proofErr w:type="spellStart"/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</w:t>
            </w:r>
            <w:proofErr w:type="spellEnd"/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605" w:type="dxa"/>
            <w:gridSpan w:val="4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791" w:type="dxa"/>
            <w:gridSpan w:val="3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E23A4C" w:rsidRPr="000A2CB4" w:rsidTr="006D73F9">
        <w:trPr>
          <w:trHeight w:val="238"/>
        </w:trPr>
        <w:tc>
          <w:tcPr>
            <w:tcW w:w="1320" w:type="dxa"/>
          </w:tcPr>
          <w:p w:rsidR="00E23A4C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ОК.20.</w:t>
            </w:r>
          </w:p>
        </w:tc>
        <w:tc>
          <w:tcPr>
            <w:tcW w:w="4770" w:type="dxa"/>
            <w:gridSpan w:val="2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Господарське право і процес</w:t>
            </w:r>
          </w:p>
        </w:tc>
        <w:tc>
          <w:tcPr>
            <w:tcW w:w="1605" w:type="dxa"/>
            <w:gridSpan w:val="4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1791" w:type="dxa"/>
            <w:gridSpan w:val="3"/>
          </w:tcPr>
          <w:p w:rsidR="00E23A4C" w:rsidRPr="000A2CB4" w:rsidRDefault="00E23A4C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6D73F9" w:rsidRPr="000A2CB4" w:rsidTr="006D73F9">
        <w:trPr>
          <w:trHeight w:val="238"/>
        </w:trPr>
        <w:tc>
          <w:tcPr>
            <w:tcW w:w="1320" w:type="dxa"/>
          </w:tcPr>
          <w:p w:rsidR="006D73F9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ОК.21.</w:t>
            </w:r>
          </w:p>
        </w:tc>
        <w:tc>
          <w:tcPr>
            <w:tcW w:w="4770" w:type="dxa"/>
            <w:gridSpan w:val="2"/>
          </w:tcPr>
          <w:p w:rsidR="006D73F9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Фінансове право</w:t>
            </w:r>
          </w:p>
        </w:tc>
        <w:tc>
          <w:tcPr>
            <w:tcW w:w="1590" w:type="dxa"/>
            <w:gridSpan w:val="3"/>
          </w:tcPr>
          <w:p w:rsidR="006D73F9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806" w:type="dxa"/>
            <w:gridSpan w:val="4"/>
          </w:tcPr>
          <w:p w:rsidR="006D73F9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ОК.22.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Позадоговірні зобов’язання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ОК.23.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Військове право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ОК.24.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Кримінологія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ОК.25.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кримінально-правової кваліфікації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ОК.26.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 спеціальних знань у кримінальному судочинстві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ОК.27.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Кримінально-правова політика протидії корупції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ОК.28.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Кримінальний процес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ОК.29.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Цивільний процес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B2244C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ОК.30.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Міграційне право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ОК.31.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Адміністративне судочинство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ОК.32.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Криміналістика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lastRenderedPageBreak/>
              <w:t>ОК.33.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Кримінально-виконавче право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ОК.34.</w:t>
            </w:r>
          </w:p>
        </w:tc>
        <w:tc>
          <w:tcPr>
            <w:tcW w:w="4770" w:type="dxa"/>
            <w:gridSpan w:val="2"/>
          </w:tcPr>
          <w:p w:rsidR="008551D0" w:rsidRPr="000A2CB4" w:rsidRDefault="008551D0" w:rsidP="00B2244C">
            <w:pPr>
              <w:tabs>
                <w:tab w:val="left" w:pos="295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Доказування і досудове розслідування кримінальних правопорушень</w:t>
            </w:r>
          </w:p>
        </w:tc>
        <w:tc>
          <w:tcPr>
            <w:tcW w:w="1590" w:type="dxa"/>
            <w:gridSpan w:val="3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8551D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ОК.35.</w:t>
            </w:r>
          </w:p>
        </w:tc>
        <w:tc>
          <w:tcPr>
            <w:tcW w:w="4770" w:type="dxa"/>
            <w:gridSpan w:val="2"/>
          </w:tcPr>
          <w:p w:rsidR="008551D0" w:rsidRPr="000A2CB4" w:rsidRDefault="00174720" w:rsidP="00B2244C">
            <w:pPr>
              <w:tabs>
                <w:tab w:val="left" w:pos="11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Кваліфікація злочинів у діяльності національної поліції України</w:t>
            </w:r>
          </w:p>
        </w:tc>
        <w:tc>
          <w:tcPr>
            <w:tcW w:w="1590" w:type="dxa"/>
            <w:gridSpan w:val="3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ОК.36</w:t>
            </w:r>
          </w:p>
        </w:tc>
        <w:tc>
          <w:tcPr>
            <w:tcW w:w="4770" w:type="dxa"/>
            <w:gridSpan w:val="2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досудового розслідування в окремих категоріях кримінального провадження</w:t>
            </w:r>
          </w:p>
        </w:tc>
        <w:tc>
          <w:tcPr>
            <w:tcW w:w="1590" w:type="dxa"/>
            <w:gridSpan w:val="3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ОК.37.</w:t>
            </w:r>
          </w:p>
        </w:tc>
        <w:tc>
          <w:tcPr>
            <w:tcW w:w="4770" w:type="dxa"/>
            <w:gridSpan w:val="2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проведення негласних слідчих (розшукових) дій</w:t>
            </w:r>
          </w:p>
        </w:tc>
        <w:tc>
          <w:tcPr>
            <w:tcW w:w="1590" w:type="dxa"/>
            <w:gridSpan w:val="3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ОК.38.</w:t>
            </w:r>
          </w:p>
        </w:tc>
        <w:tc>
          <w:tcPr>
            <w:tcW w:w="4770" w:type="dxa"/>
            <w:gridSpan w:val="2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Оперативно-розшукова діяльність</w:t>
            </w:r>
          </w:p>
        </w:tc>
        <w:tc>
          <w:tcPr>
            <w:tcW w:w="1590" w:type="dxa"/>
            <w:gridSpan w:val="3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8551D0" w:rsidRPr="000A2CB4" w:rsidTr="00E23A4C">
        <w:trPr>
          <w:trHeight w:val="238"/>
        </w:trPr>
        <w:tc>
          <w:tcPr>
            <w:tcW w:w="1320" w:type="dxa"/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ОК.39.</w:t>
            </w:r>
          </w:p>
        </w:tc>
        <w:tc>
          <w:tcPr>
            <w:tcW w:w="4770" w:type="dxa"/>
            <w:gridSpan w:val="2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Юридична психологія</w:t>
            </w:r>
          </w:p>
        </w:tc>
        <w:tc>
          <w:tcPr>
            <w:tcW w:w="1590" w:type="dxa"/>
            <w:gridSpan w:val="3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8551D0" w:rsidRPr="000A2CB4" w:rsidTr="002538DA">
        <w:trPr>
          <w:trHeight w:val="238"/>
        </w:trPr>
        <w:tc>
          <w:tcPr>
            <w:tcW w:w="1320" w:type="dxa"/>
            <w:tcBorders>
              <w:bottom w:val="single" w:sz="4" w:space="0" w:color="auto"/>
            </w:tcBorders>
          </w:tcPr>
          <w:p w:rsidR="008551D0" w:rsidRPr="000A2CB4" w:rsidRDefault="008551D0" w:rsidP="00B2244C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ОК.40.</w:t>
            </w:r>
          </w:p>
        </w:tc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Практика зі спеціальності</w:t>
            </w:r>
          </w:p>
        </w:tc>
        <w:tc>
          <w:tcPr>
            <w:tcW w:w="1590" w:type="dxa"/>
            <w:gridSpan w:val="3"/>
            <w:tcBorders>
              <w:bottom w:val="single" w:sz="4" w:space="0" w:color="auto"/>
            </w:tcBorders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806" w:type="dxa"/>
            <w:gridSpan w:val="4"/>
            <w:tcBorders>
              <w:bottom w:val="single" w:sz="4" w:space="0" w:color="auto"/>
            </w:tcBorders>
          </w:tcPr>
          <w:p w:rsidR="008551D0" w:rsidRPr="000A2CB4" w:rsidRDefault="00174720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174720" w:rsidRPr="000A2CB4" w:rsidTr="002538DA">
        <w:trPr>
          <w:trHeight w:val="330"/>
        </w:trPr>
        <w:tc>
          <w:tcPr>
            <w:tcW w:w="7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20" w:rsidRPr="000A2CB4" w:rsidRDefault="00174720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Загальний обсяг обов’язкових компонент:</w:t>
            </w:r>
          </w:p>
        </w:tc>
        <w:tc>
          <w:tcPr>
            <w:tcW w:w="1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20" w:rsidRPr="000A2CB4" w:rsidRDefault="00174720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174720" w:rsidRPr="000A2CB4" w:rsidTr="002538DA">
        <w:trPr>
          <w:trHeight w:val="234"/>
        </w:trPr>
        <w:tc>
          <w:tcPr>
            <w:tcW w:w="9486" w:type="dxa"/>
            <w:gridSpan w:val="10"/>
            <w:tcBorders>
              <w:top w:val="single" w:sz="4" w:space="0" w:color="auto"/>
            </w:tcBorders>
          </w:tcPr>
          <w:p w:rsidR="00174720" w:rsidRPr="000A2CB4" w:rsidRDefault="00174720" w:rsidP="00B2244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ВИБІРКОВІ КОМПОНЕНТИ</w:t>
            </w:r>
            <w:r w:rsidR="00C85F26" w:rsidRPr="000A2C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ОП</w:t>
            </w:r>
          </w:p>
        </w:tc>
      </w:tr>
      <w:tr w:rsidR="00C85F26" w:rsidRPr="000A2CB4" w:rsidTr="00C85F26">
        <w:trPr>
          <w:trHeight w:val="330"/>
        </w:trPr>
        <w:tc>
          <w:tcPr>
            <w:tcW w:w="1335" w:type="dxa"/>
            <w:gridSpan w:val="2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ВКВС.01.</w:t>
            </w:r>
          </w:p>
        </w:tc>
        <w:tc>
          <w:tcPr>
            <w:tcW w:w="4860" w:type="dxa"/>
            <w:gridSpan w:val="3"/>
          </w:tcPr>
          <w:p w:rsidR="00C85F26" w:rsidRPr="000A2CB4" w:rsidRDefault="00C85F26" w:rsidP="00B2244C">
            <w:pPr>
              <w:tabs>
                <w:tab w:val="left" w:pos="100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роботи органів юстиції / Адміністративні процедури</w:t>
            </w:r>
          </w:p>
        </w:tc>
        <w:tc>
          <w:tcPr>
            <w:tcW w:w="1545" w:type="dxa"/>
            <w:gridSpan w:val="4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46" w:type="dxa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C85F26" w:rsidRPr="000A2CB4" w:rsidTr="00C85F26">
        <w:trPr>
          <w:trHeight w:val="330"/>
        </w:trPr>
        <w:tc>
          <w:tcPr>
            <w:tcW w:w="1335" w:type="dxa"/>
            <w:gridSpan w:val="2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ВКВС.02.</w:t>
            </w:r>
          </w:p>
        </w:tc>
        <w:tc>
          <w:tcPr>
            <w:tcW w:w="4860" w:type="dxa"/>
            <w:gridSpan w:val="3"/>
          </w:tcPr>
          <w:p w:rsidR="00C85F26" w:rsidRPr="000A2CB4" w:rsidRDefault="00C85F26" w:rsidP="00B2244C">
            <w:pPr>
              <w:tabs>
                <w:tab w:val="left" w:pos="6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Конституційно-процесуальне право/Порівняльне правознавство</w:t>
            </w:r>
          </w:p>
        </w:tc>
        <w:tc>
          <w:tcPr>
            <w:tcW w:w="1545" w:type="dxa"/>
            <w:gridSpan w:val="4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46" w:type="dxa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</w:tr>
      <w:tr w:rsidR="00C85F26" w:rsidRPr="000A2CB4" w:rsidTr="00C85F26">
        <w:trPr>
          <w:trHeight w:val="330"/>
        </w:trPr>
        <w:tc>
          <w:tcPr>
            <w:tcW w:w="1335" w:type="dxa"/>
            <w:gridSpan w:val="2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ВКВС.03.</w:t>
            </w:r>
          </w:p>
        </w:tc>
        <w:tc>
          <w:tcPr>
            <w:tcW w:w="4860" w:type="dxa"/>
            <w:gridSpan w:val="3"/>
          </w:tcPr>
          <w:p w:rsidR="00C85F26" w:rsidRPr="000A2CB4" w:rsidRDefault="00C85F26" w:rsidP="00B2244C">
            <w:pPr>
              <w:tabs>
                <w:tab w:val="left" w:pos="5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Митне право / Інформаційне право</w:t>
            </w:r>
          </w:p>
        </w:tc>
        <w:tc>
          <w:tcPr>
            <w:tcW w:w="1545" w:type="dxa"/>
            <w:gridSpan w:val="4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46" w:type="dxa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C85F26" w:rsidRPr="000A2CB4" w:rsidTr="00C85F26">
        <w:trPr>
          <w:trHeight w:val="330"/>
        </w:trPr>
        <w:tc>
          <w:tcPr>
            <w:tcW w:w="1335" w:type="dxa"/>
            <w:gridSpan w:val="2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ВКВС.04</w:t>
            </w:r>
          </w:p>
        </w:tc>
        <w:tc>
          <w:tcPr>
            <w:tcW w:w="4860" w:type="dxa"/>
            <w:gridSpan w:val="3"/>
          </w:tcPr>
          <w:p w:rsidR="00C85F26" w:rsidRPr="000A2CB4" w:rsidRDefault="00C85F26" w:rsidP="00B2244C">
            <w:pPr>
              <w:tabs>
                <w:tab w:val="left" w:pos="10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Соціологія права/Політологія</w:t>
            </w:r>
          </w:p>
        </w:tc>
        <w:tc>
          <w:tcPr>
            <w:tcW w:w="1545" w:type="dxa"/>
            <w:gridSpan w:val="4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46" w:type="dxa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C85F26" w:rsidRPr="000A2CB4" w:rsidTr="00C85F26">
        <w:trPr>
          <w:trHeight w:val="330"/>
        </w:trPr>
        <w:tc>
          <w:tcPr>
            <w:tcW w:w="1335" w:type="dxa"/>
            <w:gridSpan w:val="2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ВКВС.05.</w:t>
            </w:r>
          </w:p>
        </w:tc>
        <w:tc>
          <w:tcPr>
            <w:tcW w:w="4860" w:type="dxa"/>
            <w:gridSpan w:val="3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Європейський механізм захисту прав людини/Конвенція про захист прав людини та основоположних свобод</w:t>
            </w:r>
          </w:p>
        </w:tc>
        <w:tc>
          <w:tcPr>
            <w:tcW w:w="1545" w:type="dxa"/>
            <w:gridSpan w:val="4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46" w:type="dxa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  <w:tr w:rsidR="00C85F26" w:rsidRPr="000A2CB4" w:rsidTr="00C85F26">
        <w:trPr>
          <w:trHeight w:val="330"/>
        </w:trPr>
        <w:tc>
          <w:tcPr>
            <w:tcW w:w="1335" w:type="dxa"/>
            <w:gridSpan w:val="2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  <w:r w:rsidRPr="000A2CB4">
              <w:rPr>
                <w:rFonts w:ascii="Times New Roman" w:hAnsi="Times New Roman" w:cs="Times New Roman"/>
                <w:b/>
                <w:lang w:val="uk-UA"/>
              </w:rPr>
              <w:t>ВКВС.06.</w:t>
            </w:r>
          </w:p>
        </w:tc>
        <w:tc>
          <w:tcPr>
            <w:tcW w:w="4860" w:type="dxa"/>
            <w:gridSpan w:val="3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2C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Правові засади запобігання корупції / Адміністративна діяльність поліції</w:t>
            </w:r>
          </w:p>
        </w:tc>
        <w:tc>
          <w:tcPr>
            <w:tcW w:w="1545" w:type="dxa"/>
            <w:gridSpan w:val="4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746" w:type="dxa"/>
          </w:tcPr>
          <w:p w:rsidR="00C85F26" w:rsidRPr="000A2CB4" w:rsidRDefault="00C85F26" w:rsidP="00B2244C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0A2CB4"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</w:tr>
    </w:tbl>
    <w:p w:rsidR="00D25C38" w:rsidRPr="000A2CB4" w:rsidRDefault="00D25C38" w:rsidP="00D25C38">
      <w:pPr>
        <w:rPr>
          <w:rFonts w:ascii="Times New Roman" w:hAnsi="Times New Roman" w:cs="Times New Roman"/>
          <w:b/>
          <w:lang w:val="uk-UA"/>
        </w:rPr>
      </w:pPr>
    </w:p>
    <w:p w:rsidR="00C85F26" w:rsidRPr="004B2E28" w:rsidRDefault="00C85F26" w:rsidP="002538D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2E28">
        <w:rPr>
          <w:rFonts w:ascii="Times New Roman" w:hAnsi="Times New Roman" w:cs="Times New Roman"/>
          <w:b/>
          <w:sz w:val="28"/>
          <w:szCs w:val="28"/>
          <w:lang w:val="uk-UA"/>
        </w:rPr>
        <w:t>2.2.</w:t>
      </w:r>
      <w:r w:rsidRPr="004B2E28">
        <w:rPr>
          <w:rFonts w:ascii="Times New Roman" w:hAnsi="Times New Roman" w:cs="Times New Roman"/>
          <w:sz w:val="28"/>
          <w:szCs w:val="28"/>
        </w:rPr>
        <w:t xml:space="preserve"> </w:t>
      </w:r>
      <w:r w:rsidRPr="004B2E28">
        <w:rPr>
          <w:rFonts w:ascii="Times New Roman" w:hAnsi="Times New Roman" w:cs="Times New Roman"/>
          <w:b/>
          <w:sz w:val="28"/>
          <w:szCs w:val="28"/>
          <w:lang w:val="uk-UA"/>
        </w:rPr>
        <w:t>Структурно-логічна схема ОП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560"/>
        <w:gridCol w:w="1541"/>
        <w:gridCol w:w="1545"/>
        <w:gridCol w:w="10"/>
        <w:gridCol w:w="1550"/>
        <w:gridCol w:w="1536"/>
      </w:tblGrid>
      <w:tr w:rsidR="00020348" w:rsidRPr="00473421" w:rsidTr="00020348">
        <w:trPr>
          <w:trHeight w:hRule="exact" w:val="341"/>
        </w:trPr>
        <w:tc>
          <w:tcPr>
            <w:tcW w:w="930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Семестри</w:t>
            </w:r>
          </w:p>
        </w:tc>
      </w:tr>
      <w:tr w:rsidR="00020348" w:rsidRPr="00473421" w:rsidTr="00020348">
        <w:trPr>
          <w:trHeight w:hRule="exact" w:val="3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473421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73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</w:tr>
      <w:tr w:rsidR="00020348" w:rsidRPr="009052F4" w:rsidTr="00020348">
        <w:trPr>
          <w:trHeight w:hRule="exact" w:val="3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4B2E2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ОК.О1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2538DA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ОК.05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ОК.12</w:t>
            </w:r>
          </w:p>
        </w:tc>
      </w:tr>
      <w:tr w:rsidR="00020348" w:rsidRPr="009052F4" w:rsidTr="00020348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ОК.Об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ОК.13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ВКЗВ0.02</w:t>
            </w:r>
          </w:p>
        </w:tc>
      </w:tr>
      <w:tr w:rsidR="00020348" w:rsidRPr="009052F4" w:rsidTr="004B2E28">
        <w:trPr>
          <w:trHeight w:hRule="exact" w:val="3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473421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ОК.15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ВКЗВО.ОЗ</w:t>
            </w:r>
          </w:p>
        </w:tc>
      </w:tr>
      <w:tr w:rsidR="00020348" w:rsidRPr="009052F4" w:rsidTr="00020348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473421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</w:t>
            </w:r>
            <w:r w:rsidR="00020348"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ОК.Ю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ОК.І8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ВКВС.ОІ</w:t>
            </w:r>
          </w:p>
        </w:tc>
      </w:tr>
      <w:tr w:rsidR="00020348" w:rsidRPr="009052F4" w:rsidTr="00020348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ВКЗВО.ОІ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ВКЗВ0.02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ВКВС.ОЗ</w:t>
            </w:r>
          </w:p>
        </w:tc>
      </w:tr>
      <w:tr w:rsidR="00020348" w:rsidRPr="009052F4" w:rsidTr="00B56493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ОК.І2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ВКЗВ0.02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ВКВС.ОІ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ВКВС.09</w:t>
            </w:r>
          </w:p>
        </w:tc>
      </w:tr>
      <w:tr w:rsidR="00020348" w:rsidRPr="009052F4" w:rsidTr="00B56493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ОКЛО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ВКВС.ОІ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ВКВС.10</w:t>
            </w:r>
          </w:p>
        </w:tc>
      </w:tr>
      <w:tr w:rsidR="00020348" w:rsidRPr="009052F4" w:rsidTr="00B56493">
        <w:trPr>
          <w:trHeight w:hRule="exact" w:val="28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ОК.І7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ОК.16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ВКВС.ОЗ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ВКЗВО.ОІ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ВКВС.ОЗ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B56493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вкзво.о</w:t>
            </w:r>
            <w:r w:rsidRPr="009052F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ВКВС.05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ВКЗВ0.02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020348">
        <w:trPr>
          <w:trHeight w:hRule="exact" w:val="2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ВКВС.ОІ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020348">
        <w:trPr>
          <w:trHeight w:hRule="exact" w:val="3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ОК.27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020348">
        <w:trPr>
          <w:trHeight w:hRule="exact" w:val="3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ВКЗВО.ОІ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ВКВС.ОЗ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020348">
        <w:trPr>
          <w:trHeight w:hRule="exact" w:val="2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 ВКЗВ0.02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ВКВС.07 і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020348">
        <w:trPr>
          <w:trHeight w:hRule="exact" w:val="29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 ВКВС.ОІ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20348" w:rsidRPr="009052F4" w:rsidTr="00020348">
        <w:trPr>
          <w:trHeight w:hRule="exact"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052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 ВКВС.08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348" w:rsidRPr="009052F4" w:rsidRDefault="00020348" w:rsidP="0002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020348" w:rsidRPr="00B56493" w:rsidRDefault="00020348" w:rsidP="00020348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5649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3. Форма атестації здобувачів вищої освіти</w:t>
      </w:r>
    </w:p>
    <w:p w:rsidR="00020348" w:rsidRPr="00B56493" w:rsidRDefault="00020348" w:rsidP="00020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56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Атестація випускників освітньої програми зі спеціальності 262 Правоохоронна діяльність здійсн</w:t>
      </w:r>
      <w:r w:rsidR="00292CF5" w:rsidRPr="00B56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юється екзаменаційною комісією </w:t>
      </w:r>
      <w:r w:rsidRPr="00B56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у формі - </w:t>
      </w:r>
      <w:r w:rsidRPr="009052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екзаменів</w:t>
      </w:r>
      <w:r w:rsidRPr="00B56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 наступних навчальних </w:t>
      </w:r>
      <w:r w:rsidRPr="009052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дисциплін (ОК.ІО, ОК.13., ВКВС.02.) та завершується видачею документа встановленого зразка про присудження</w:t>
      </w:r>
      <w:r w:rsidRPr="00B564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ступеня бакалавр із присвоєнням кваліфікації «Бакалавр правоохоронної діяльності».</w:t>
      </w:r>
    </w:p>
    <w:sectPr w:rsidR="00020348" w:rsidRPr="00B56493" w:rsidSect="00B22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00E7"/>
    <w:multiLevelType w:val="hybridMultilevel"/>
    <w:tmpl w:val="3E76B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26D97"/>
    <w:multiLevelType w:val="hybridMultilevel"/>
    <w:tmpl w:val="DBC46AE4"/>
    <w:lvl w:ilvl="0" w:tplc="808E6FB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55778"/>
    <w:multiLevelType w:val="hybridMultilevel"/>
    <w:tmpl w:val="7A801294"/>
    <w:lvl w:ilvl="0" w:tplc="F2960D2A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E7492"/>
    <w:multiLevelType w:val="hybridMultilevel"/>
    <w:tmpl w:val="F3BC36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6C4B2E"/>
    <w:multiLevelType w:val="hybridMultilevel"/>
    <w:tmpl w:val="FDCE686A"/>
    <w:lvl w:ilvl="0" w:tplc="BE7ADC0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5B124E"/>
    <w:multiLevelType w:val="hybridMultilevel"/>
    <w:tmpl w:val="A71C70FE"/>
    <w:lvl w:ilvl="0" w:tplc="9162F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520A"/>
    <w:rsid w:val="00020348"/>
    <w:rsid w:val="00045F72"/>
    <w:rsid w:val="000A2CB4"/>
    <w:rsid w:val="00174720"/>
    <w:rsid w:val="001D3880"/>
    <w:rsid w:val="001E24CA"/>
    <w:rsid w:val="00236C58"/>
    <w:rsid w:val="002450F6"/>
    <w:rsid w:val="002538DA"/>
    <w:rsid w:val="00281D5A"/>
    <w:rsid w:val="00292CF5"/>
    <w:rsid w:val="002E3E39"/>
    <w:rsid w:val="00356399"/>
    <w:rsid w:val="00362D82"/>
    <w:rsid w:val="00366857"/>
    <w:rsid w:val="003861C3"/>
    <w:rsid w:val="003A61FC"/>
    <w:rsid w:val="003B7E49"/>
    <w:rsid w:val="004056DE"/>
    <w:rsid w:val="00473421"/>
    <w:rsid w:val="00483C0D"/>
    <w:rsid w:val="004B2E28"/>
    <w:rsid w:val="005377AF"/>
    <w:rsid w:val="005D0735"/>
    <w:rsid w:val="00634024"/>
    <w:rsid w:val="00660FC0"/>
    <w:rsid w:val="006925AF"/>
    <w:rsid w:val="006D1AEA"/>
    <w:rsid w:val="006D73F9"/>
    <w:rsid w:val="0077557A"/>
    <w:rsid w:val="00783AC4"/>
    <w:rsid w:val="008551D0"/>
    <w:rsid w:val="008D6140"/>
    <w:rsid w:val="008E6EF0"/>
    <w:rsid w:val="008F6F86"/>
    <w:rsid w:val="009009E1"/>
    <w:rsid w:val="009052F4"/>
    <w:rsid w:val="009377D5"/>
    <w:rsid w:val="00980C69"/>
    <w:rsid w:val="00A077B5"/>
    <w:rsid w:val="00A963FE"/>
    <w:rsid w:val="00AC6497"/>
    <w:rsid w:val="00AE4255"/>
    <w:rsid w:val="00AF1589"/>
    <w:rsid w:val="00B2244C"/>
    <w:rsid w:val="00B23DDC"/>
    <w:rsid w:val="00B37825"/>
    <w:rsid w:val="00B47A62"/>
    <w:rsid w:val="00B56493"/>
    <w:rsid w:val="00BE7ECC"/>
    <w:rsid w:val="00C5479F"/>
    <w:rsid w:val="00C85F26"/>
    <w:rsid w:val="00D25C38"/>
    <w:rsid w:val="00D6520A"/>
    <w:rsid w:val="00DC4C8A"/>
    <w:rsid w:val="00DF5AA9"/>
    <w:rsid w:val="00E01F04"/>
    <w:rsid w:val="00E23A4C"/>
    <w:rsid w:val="00E349F3"/>
    <w:rsid w:val="00EA751A"/>
    <w:rsid w:val="00F334C3"/>
    <w:rsid w:val="00F9284E"/>
    <w:rsid w:val="00FB3980"/>
    <w:rsid w:val="00FC4A59"/>
    <w:rsid w:val="00FD4835"/>
    <w:rsid w:val="00FE2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DDC"/>
    <w:pPr>
      <w:ind w:left="720"/>
      <w:contextualSpacing/>
    </w:pPr>
  </w:style>
  <w:style w:type="paragraph" w:styleId="a4">
    <w:name w:val="No Spacing"/>
    <w:uiPriority w:val="1"/>
    <w:qFormat/>
    <w:rsid w:val="00634024"/>
    <w:pPr>
      <w:spacing w:after="0" w:line="240" w:lineRule="auto"/>
    </w:pPr>
  </w:style>
  <w:style w:type="paragraph" w:customStyle="1" w:styleId="Standard">
    <w:name w:val="Standard"/>
    <w:rsid w:val="004056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uk-UA" w:eastAsia="ja-JP" w:bidi="fa-IR"/>
    </w:rPr>
  </w:style>
  <w:style w:type="paragraph" w:styleId="a5">
    <w:name w:val="Normal (Web)"/>
    <w:basedOn w:val="a"/>
    <w:uiPriority w:val="99"/>
    <w:semiHidden/>
    <w:unhideWhenUsed/>
    <w:rsid w:val="0047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Hyperlink"/>
    <w:unhideWhenUsed/>
    <w:rsid w:val="0047342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22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2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9F336-F05A-459E-9BEE-DA079EDEB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Сабадош</cp:lastModifiedBy>
  <cp:revision>22</cp:revision>
  <cp:lastPrinted>2019-09-05T09:34:00Z</cp:lastPrinted>
  <dcterms:created xsi:type="dcterms:W3CDTF">2019-02-06T10:51:00Z</dcterms:created>
  <dcterms:modified xsi:type="dcterms:W3CDTF">2020-06-04T13:06:00Z</dcterms:modified>
</cp:coreProperties>
</file>