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a8"/>
        <w:tblW w:w="9345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98"/>
        <w:gridCol w:w="5146"/>
      </w:tblGrid>
      <w:tr>
        <w:trPr/>
        <w:tc>
          <w:tcPr>
            <w:tcW w:w="419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Calibri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ascii="Times New Roman" w:hAnsi="Times New Roman"/>
                <w:kern w:val="0"/>
                <w:sz w:val="24"/>
                <w:szCs w:val="24"/>
                <w:lang w:val="ru-RU" w:eastAsia="en-US" w:bidi="ar-SA"/>
              </w:rPr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1585595" cy="2114550"/>
                  <wp:effectExtent l="0" t="0" r="0" b="0"/>
                  <wp:wrapTopAndBottom/>
                  <wp:docPr id="1" name="Зображення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Зображення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5595" cy="211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4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firstLine="567"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uk-UA" w:eastAsia="en-US" w:bidi="ar-SA"/>
              </w:rPr>
              <w:t>Паллаг Олександра Володимирівна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–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кандидат біологічних наук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 xml:space="preserve">Доцент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кафедри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медико-біологічних дисциплін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стоматологічного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факультету ДВНЗ «УжНУ»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uk-UA" w:eastAsia="en-US" w:bidi="ar-SA"/>
              </w:rPr>
              <w:t>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/>
          <w:bCs/>
          <w:color w:val="000000" w:themeColor="text1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 w:themeColor="text1"/>
          <w:sz w:val="24"/>
          <w:szCs w:val="24"/>
          <w:lang w:val="en-US" w:eastAsia="ru-RU"/>
        </w:rPr>
        <w:t>ORCID: 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val="en-US" w:eastAsia="ru-RU"/>
        </w:rPr>
        <w:t> </w:t>
      </w:r>
      <w:r>
        <w:rPr>
          <w:rStyle w:val="Orcididhttps"/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3465A4"/>
          <w:spacing w:val="0"/>
          <w:sz w:val="24"/>
          <w:szCs w:val="24"/>
          <w:shd w:fill="FFFFFF" w:val="clear"/>
          <w:lang w:val="en-US" w:eastAsia="ru-RU"/>
        </w:rPr>
        <w:t>https://</w:t>
      </w:r>
      <w:r>
        <w:rPr>
          <w:rStyle w:val="Style15"/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3465A4"/>
          <w:spacing w:val="0"/>
          <w:sz w:val="24"/>
          <w:szCs w:val="24"/>
          <w:shd w:fill="FFFFFF" w:val="clear"/>
          <w:lang w:val="en-US" w:eastAsia="ru-RU"/>
        </w:rPr>
        <w:t>orcid</w:t>
      </w:r>
      <w:r>
        <w:rPr>
          <w:rStyle w:val="Orcididhttps"/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3465A4"/>
          <w:spacing w:val="0"/>
          <w:sz w:val="24"/>
          <w:szCs w:val="24"/>
          <w:shd w:fill="FFFFFF" w:val="clear"/>
          <w:lang w:val="en-US" w:eastAsia="ru-RU"/>
        </w:rPr>
        <w:t>.org/0000-0003-3636-6621</w:t>
      </w:r>
      <w:r>
        <w:rPr>
          <w:rStyle w:val="Orcididhttps"/>
          <w:rFonts w:eastAsia="Times New Roman" w:cs="Times New Roman" w:ascii="Times New Roman" w:hAnsi="Times New Roman"/>
          <w:color w:val="3465A4"/>
          <w:sz w:val="24"/>
          <w:szCs w:val="24"/>
          <w:shd w:fill="FFFFFF" w:val="clear"/>
          <w:lang w:val="en-US" w:eastAsia="ru-RU"/>
        </w:rPr>
        <w:t xml:space="preserve"> </w:t>
      </w:r>
    </w:p>
    <w:p>
      <w:pPr>
        <w:pStyle w:val="Normal"/>
        <w:spacing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val="en-US" w:eastAsia="ru-RU"/>
        </w:rPr>
        <w:t>Google Scholar:</w:t>
      </w:r>
      <w:r>
        <w:rPr>
          <w:rStyle w:val="Style13"/>
          <w:rFonts w:eastAsia="Times New Roman" w:cs="Times New Roman" w:ascii="Times New Roman" w:hAnsi="Times New Roman"/>
          <w:b w:val="false"/>
          <w:bCs w:val="false"/>
          <w:sz w:val="24"/>
          <w:szCs w:val="24"/>
          <w:lang w:val="en-US" w:eastAsia="ru-RU"/>
        </w:rPr>
        <w:t>https://scholar.google.com/citations?user=Xuaf8DQAAAAJ&amp;hl=uk</w:t>
      </w:r>
    </w:p>
    <w:p>
      <w:pPr>
        <w:pStyle w:val="Normal"/>
        <w:shd w:val="clear" w:color="auto" w:fill="FFFFFF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val="en-US" w:eastAsia="ru-RU"/>
        </w:rPr>
        <w:t>Scopus ID:</w:t>
      </w:r>
      <w:r>
        <w:rPr>
          <w:rFonts w:eastAsia="Times New Roman" w:cs="Times New Roman" w:ascii="Times New Roman" w:hAnsi="Times New Roman"/>
          <w:sz w:val="24"/>
          <w:szCs w:val="24"/>
          <w:lang w:val="en-US" w:eastAsia="ru-RU"/>
        </w:rPr>
        <w:t> </w:t>
      </w:r>
      <w:r>
        <w:rPr>
          <w:rStyle w:val="Style13"/>
          <w:rFonts w:eastAsia="Times New Roman" w:cs="Times New Roman" w:ascii="Times New Roman" w:hAnsi="Times New Roman"/>
          <w:sz w:val="24"/>
          <w:szCs w:val="24"/>
          <w:lang w:val="en-US" w:eastAsia="ru-RU"/>
        </w:rPr>
        <w:t>https://www.scopus.com/authid/detail.uri?authorId=57215503874</w:t>
      </w:r>
    </w:p>
    <w:p>
      <w:pPr>
        <w:pStyle w:val="Normal"/>
        <w:shd w:val="clear" w:color="auto" w:fill="FFFFFF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 w:themeColor="text1"/>
          <w:sz w:val="24"/>
          <w:szCs w:val="24"/>
          <w:lang w:val="en-US" w:eastAsia="ru-RU"/>
        </w:rPr>
        <w:t>ResearchGate:</w:t>
      </w:r>
      <w:r>
        <w:rPr>
          <w:rFonts w:eastAsia="Times New Roman" w:cs="Times New Roman" w:ascii="Times New Roman" w:hAnsi="Times New Roman"/>
          <w:color w:val="000000" w:themeColor="text1"/>
          <w:sz w:val="24"/>
          <w:szCs w:val="24"/>
          <w:lang w:val="en-US" w:eastAsia="ru-RU"/>
        </w:rPr>
        <w:t> </w:t>
      </w:r>
      <w:r>
        <w:rPr>
          <w:rStyle w:val="Style13"/>
          <w:rFonts w:eastAsia="Times New Roman" w:cs="Times New Roman" w:ascii="Times New Roman" w:hAnsi="Times New Roman"/>
          <w:sz w:val="24"/>
          <w:szCs w:val="24"/>
          <w:lang w:val="en-US" w:eastAsia="ru-RU"/>
        </w:rPr>
        <w:t>https://www.researchgate.net/profile/Oleksandra-Pallah</w:t>
      </w:r>
    </w:p>
    <w:p>
      <w:pPr>
        <w:pStyle w:val="Normal"/>
        <w:spacing w:before="0" w:after="0"/>
        <w:jc w:val="both"/>
        <w:rPr/>
      </w:pPr>
      <w:r>
        <w:rPr>
          <w:rStyle w:val="Style13"/>
          <w:rFonts w:cs="Times New Roman" w:ascii="Times New Roman" w:hAnsi="Times New Roman"/>
          <w:sz w:val="24"/>
          <w:szCs w:val="24"/>
          <w:lang w:val="en-US"/>
        </w:rPr>
        <w:t>h index Google scholar 3; Scopus 2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cs="Times New Roman" w:ascii="Times New Roman" w:hAnsi="Times New Roman"/>
          <w:sz w:val="24"/>
          <w:szCs w:val="24"/>
          <w:lang w:val="en-US"/>
        </w:rPr>
      </w:r>
    </w:p>
    <w:p>
      <w:pPr>
        <w:pStyle w:val="Normal"/>
        <w:spacing w:lineRule="auto" w:line="240" w:before="0" w:after="0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Автор</w:t>
      </w:r>
      <w:r>
        <w:rPr>
          <w:rFonts w:cs="Times New Roman" w:ascii="Times New Roman" w:hAnsi="Times New Roman"/>
          <w:sz w:val="24"/>
          <w:szCs w:val="24"/>
          <w:lang w:val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shd w:fill="FFFFFF" w:val="clear"/>
          <w:lang w:val="uk-UA"/>
        </w:rPr>
        <w:t>3</w:t>
      </w:r>
      <w:r>
        <w:rPr>
          <w:rFonts w:cs="Times New Roman" w:ascii="Times New Roman" w:hAnsi="Times New Roman"/>
          <w:sz w:val="24"/>
          <w:szCs w:val="24"/>
          <w:shd w:fill="FFFFFF" w:val="clear"/>
          <w:lang w:val="en-US"/>
        </w:rPr>
        <w:t>8</w:t>
      </w:r>
      <w:r>
        <w:rPr>
          <w:rFonts w:cs="Times New Roman" w:ascii="Times New Roman" w:hAnsi="Times New Roman"/>
          <w:sz w:val="24"/>
          <w:szCs w:val="24"/>
          <w:lang w:val="en-US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uk-UA"/>
        </w:rPr>
        <w:t>наукових публікацій та навчально-методичних праць, в тому числі</w:t>
      </w:r>
      <w:r>
        <w:rPr>
          <w:rFonts w:cs="Times New Roman" w:ascii="Times New Roman" w:hAnsi="Times New Roman"/>
          <w:sz w:val="24"/>
          <w:szCs w:val="24"/>
          <w:lang w:val="en-US"/>
        </w:rPr>
        <w:t xml:space="preserve"> 18 </w:t>
      </w:r>
      <w:r>
        <w:rPr>
          <w:rFonts w:cs="Times New Roman" w:ascii="Times New Roman" w:hAnsi="Times New Roman"/>
          <w:sz w:val="24"/>
          <w:szCs w:val="24"/>
          <w:lang w:val="uk-UA"/>
        </w:rPr>
        <w:t>статтей у фахових наукових виданнях,</w:t>
      </w:r>
      <w:r>
        <w:rPr>
          <w:rFonts w:cs="Times New Roman" w:ascii="Times New Roman" w:hAnsi="Times New Roman"/>
          <w:sz w:val="24"/>
          <w:szCs w:val="24"/>
          <w:lang w:val="en-US"/>
        </w:rPr>
        <w:t xml:space="preserve"> 9 </w:t>
      </w:r>
      <w:r>
        <w:rPr>
          <w:rFonts w:cs="Times New Roman" w:ascii="Times New Roman" w:hAnsi="Times New Roman"/>
          <w:sz w:val="24"/>
          <w:szCs w:val="24"/>
          <w:lang w:val="uk-UA"/>
        </w:rPr>
        <w:t xml:space="preserve">публікації, що входять до наукометричних даних </w:t>
      </w:r>
      <w:r>
        <w:rPr>
          <w:rFonts w:cs="Times New Roman" w:ascii="Times New Roman" w:hAnsi="Times New Roman"/>
          <w:sz w:val="24"/>
          <w:szCs w:val="24"/>
          <w:lang w:val="en-US"/>
        </w:rPr>
        <w:t>Scopus</w:t>
      </w:r>
      <w:r>
        <w:rPr>
          <w:rFonts w:cs="Times New Roman" w:ascii="Times New Roman" w:hAnsi="Times New Roman"/>
          <w:sz w:val="24"/>
          <w:szCs w:val="24"/>
        </w:rPr>
        <w:t xml:space="preserve"> та </w:t>
      </w:r>
      <w:r>
        <w:rPr>
          <w:rFonts w:cs="Times New Roman" w:ascii="Times New Roman" w:hAnsi="Times New Roman"/>
          <w:sz w:val="24"/>
          <w:szCs w:val="24"/>
          <w:lang w:val="en-US"/>
        </w:rPr>
        <w:t>Web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/>
        </w:rPr>
        <w:t>of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  <w:lang w:val="en-US"/>
        </w:rPr>
        <w:t>Science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>;</w:t>
      </w:r>
      <w:r>
        <w:rPr>
          <w:rFonts w:cs="Times New Roman" w:ascii="Times New Roman" w:hAnsi="Times New Roman"/>
          <w:sz w:val="24"/>
          <w:szCs w:val="24"/>
          <w:lang w:val="en-US"/>
        </w:rPr>
        <w:t xml:space="preserve"> 3 </w:t>
      </w:r>
      <w:r>
        <w:rPr>
          <w:rFonts w:cs="Times New Roman" w:ascii="Times New Roman" w:hAnsi="Times New Roman"/>
          <w:sz w:val="24"/>
          <w:szCs w:val="24"/>
          <w:lang w:val="uk-UA"/>
        </w:rPr>
        <w:t xml:space="preserve">патентів на корисну модель, 2 патентів на винахід. Приймала участь більше ніж 30 конференціях. </w:t>
      </w:r>
    </w:p>
    <w:p>
      <w:pPr>
        <w:pStyle w:val="Normal"/>
        <w:spacing w:before="0" w:after="0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Володіє англійською мовою рівня </w:t>
      </w:r>
      <w:r>
        <w:rPr>
          <w:rFonts w:cs="Times New Roman" w:ascii="Times New Roman" w:hAnsi="Times New Roman"/>
          <w:sz w:val="24"/>
          <w:szCs w:val="24"/>
          <w:lang w:val="en-US"/>
        </w:rPr>
        <w:t>B</w:t>
      </w:r>
      <w:r>
        <w:rPr>
          <w:rFonts w:cs="Times New Roman" w:ascii="Times New Roman" w:hAnsi="Times New Roman"/>
          <w:sz w:val="24"/>
          <w:szCs w:val="24"/>
        </w:rPr>
        <w:t xml:space="preserve">2.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/>
          <w:sz w:val="24"/>
          <w:szCs w:val="24"/>
          <w:lang w:val="uk-UA"/>
        </w:rPr>
      </w:pPr>
      <w:r>
        <w:rPr>
          <w:rFonts w:cs="Times New Roman" w:ascii="Times New Roman" w:hAnsi="Times New Roman"/>
          <w:b/>
          <w:sz w:val="24"/>
          <w:szCs w:val="24"/>
          <w:lang w:val="uk-UA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uk-UA"/>
        </w:rPr>
        <w:t>Професійний досвід: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630" w:leader="none"/>
        </w:tabs>
        <w:ind w:left="9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У 2013 році закінчила хімічний факультет ДВНЗ «УжНУ» та отримала диплом магістра </w:t>
      </w:r>
      <w:r>
        <w:rPr>
          <w:rFonts w:eastAsia="Times New Roman" w:cs="Times New Roman"/>
          <w:sz w:val="24"/>
          <w:szCs w:val="24"/>
          <w:lang w:val="uk-UA" w:eastAsia="uk-UA"/>
        </w:rPr>
        <w:t>екології</w:t>
      </w:r>
      <w:r>
        <w:rPr>
          <w:sz w:val="24"/>
          <w:szCs w:val="24"/>
        </w:rPr>
        <w:t xml:space="preserve">, кваліфікацію викладач екології. 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630" w:leader="none"/>
        </w:tabs>
        <w:ind w:left="9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2021 році захистила дисертацію на здобуття наукового ступеня кандидата біологічних наук на тему «</w:t>
      </w:r>
      <w:r>
        <w:rPr>
          <w:rFonts w:eastAsia="Times New Roman" w:cs="Times New Roman"/>
          <w:sz w:val="24"/>
          <w:szCs w:val="24"/>
          <w:lang w:val="uk-UA" w:eastAsia="uk-UA"/>
        </w:rPr>
        <w:t>Формування бактеріальних біоплівок за впливу біологічно активних речовин рослинного походження</w:t>
      </w:r>
      <w:r>
        <w:rPr>
          <w:sz w:val="24"/>
          <w:szCs w:val="24"/>
        </w:rPr>
        <w:t xml:space="preserve">» за спеціальністю 03.00.07 мікробіологія в </w:t>
      </w:r>
      <w:r>
        <w:rPr>
          <w:rFonts w:eastAsia="Times New Roman" w:cs="Times New Roman"/>
          <w:sz w:val="24"/>
          <w:szCs w:val="24"/>
          <w:lang w:val="uk-UA" w:eastAsia="uk-UA"/>
        </w:rPr>
        <w:t>Одеському національному університеті ім. І. І. Мечникова.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630" w:leader="none"/>
        </w:tabs>
        <w:ind w:left="720" w:hanging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cs="Times New Roman"/>
          <w:b/>
          <w:sz w:val="24"/>
          <w:szCs w:val="24"/>
          <w:shd w:fill="FFFFFF" w:val="clear"/>
          <w:lang w:val="uk-UA"/>
        </w:rPr>
        <w:t>Підвищення кваліфікації: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630" w:leader="none"/>
        </w:tabs>
        <w:bidi w:val="0"/>
        <w:spacing w:before="0" w:after="0"/>
        <w:ind w:left="720" w:hanging="0"/>
        <w:jc w:val="left"/>
        <w:rPr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shd w:fill="FFFFFF" w:val="clear"/>
          <w:em w:val="none"/>
          <w:lang w:val="uk-UA"/>
        </w:rPr>
        <w:t>к</w:t>
      </w:r>
      <w:r>
        <w:rPr>
          <w:rFonts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>лінічна лабораторна діагностика СЕ № 003454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630" w:leader="none"/>
        </w:tabs>
        <w:bidi w:val="0"/>
        <w:spacing w:before="0" w:after="0"/>
        <w:ind w:left="720" w:hanging="0"/>
        <w:jc w:val="left"/>
        <w:rPr>
          <w:sz w:val="24"/>
          <w:szCs w:val="24"/>
        </w:rPr>
      </w:pPr>
      <w:r>
        <w:rPr>
          <w:rFonts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 xml:space="preserve">Психологія викладання у вищій школі за професійним спрямуванням (72 години) АР№013290 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630" w:leader="none"/>
        </w:tabs>
        <w:bidi w:val="0"/>
        <w:spacing w:before="0" w:after="0"/>
        <w:ind w:left="720" w:hanging="0"/>
        <w:jc w:val="left"/>
        <w:rPr>
          <w:sz w:val="24"/>
          <w:szCs w:val="24"/>
        </w:rPr>
      </w:pPr>
      <w:r>
        <w:rPr>
          <w:rFonts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 xml:space="preserve"> </w:t>
      </w:r>
      <w:r>
        <w:rPr>
          <w:rFonts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auto"/>
          <w:sz w:val="24"/>
          <w:szCs w:val="24"/>
          <w:u w:val="none"/>
          <w:em w:val="none"/>
        </w:rPr>
        <w:t xml:space="preserve">цикл навчальних тренінгів для розробників тестових завдань. Державна організація “Центр тестування професійної компетенції фахівців з вищою освітою напрямів підготовки “Медицина” і “Фармація” при Міністерстві охорони здоров’я України”. (6 годин, 0,2 кредита) 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630" w:leader="none"/>
        </w:tabs>
        <w:bidi w:val="0"/>
        <w:spacing w:before="0" w:after="0"/>
        <w:ind w:left="720" w:hanging="0"/>
        <w:jc w:val="left"/>
        <w:rPr>
          <w:sz w:val="24"/>
          <w:szCs w:val="24"/>
        </w:rPr>
      </w:pPr>
      <w:r>
        <w:rPr>
          <w:rFonts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auto"/>
          <w:sz w:val="24"/>
          <w:szCs w:val="24"/>
          <w:u w:val="none"/>
          <w:em w:val="none"/>
        </w:rPr>
        <w:t>Практичний сеиінар “Challenges and perspectives of online learning in higher education institutions” (0,45 кредита)</w:t>
      </w:r>
    </w:p>
    <w:p>
      <w:pPr>
        <w:pStyle w:val="ListParagraph"/>
        <w:tabs>
          <w:tab w:val="clear" w:pos="708"/>
          <w:tab w:val="left" w:pos="630" w:leader="none"/>
        </w:tabs>
        <w:ind w:left="720" w:hanging="0"/>
        <w:jc w:val="both"/>
        <w:rPr>
          <w:rFonts w:cs="Times New Roman"/>
          <w:b/>
          <w:b/>
          <w:shd w:fill="FFFFFF" w:val="clear"/>
        </w:rPr>
      </w:pPr>
      <w:r>
        <w:rPr>
          <w:rFonts w:cs="Times New Roman"/>
          <w:b/>
          <w:shd w:fill="FFFFFF" w:val="clear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  <w:shd w:fill="FFFFFF" w:val="clear"/>
          <w:lang w:val="en-US"/>
        </w:rPr>
        <w:t>Досвід проєктної діяльності, участь в наукових дослідженнях, виконання наукових грантів, проєктів та договорів з наукової тематики.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shd w:fill="FFFFFF" w:val="clear"/>
          <w:lang w:val="en-US"/>
        </w:rPr>
        <w:t>1. «Композиційна біологічна продукція з бактерій, рослин і наносполук», номер державної реєстрації НДР 0113U002369, 2013-2014 рр.;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shd w:fill="FFFFFF" w:val="clear"/>
          <w:lang w:val="en-US"/>
        </w:rPr>
        <w:t>2. «Біологічні засоби дезінфекції і попередження формування біоплівок», номер державної реєстрації НДР 0115U001109, 2015- 2016 рр.;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shd w:fill="FFFFFF" w:val="clear"/>
          <w:lang w:val="en-US"/>
        </w:rPr>
        <w:t>3. «Впровадження нових підходів у створення та використання сучасних фармабіотиків», номер державної реєстрації НДР 0117U000379, 2017-2019 рр.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shd w:fill="FFFFFF" w:val="clear"/>
          <w:lang w:val="uk-UA"/>
        </w:rPr>
        <w:t xml:space="preserve">4. </w:t>
      </w:r>
      <w:r>
        <w:rPr>
          <w:rFonts w:cs="Times New Roman" w:ascii="Times New Roman" w:hAnsi="Times New Roman"/>
          <w:b w:val="false"/>
          <w:bCs w:val="false"/>
          <w:sz w:val="24"/>
          <w:szCs w:val="24"/>
          <w:shd w:fill="FFFFFF" w:val="clear"/>
          <w:lang w:val="en-US"/>
        </w:rPr>
        <w:t xml:space="preserve">Міжнародна програма BacFoodNet (FA COST 1202) «Європейська мережа для зниження бактеріальної колонізації, а також мікробної персистенції умовно-патогенних та патогенних мікроорганізмів на їжі та обладнанні харчової промисловості» 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uk-UA" w:eastAsia="ru-RU"/>
        </w:rPr>
        <w:t>Участь у громадських об’єднаннях</w:t>
      </w:r>
    </w:p>
    <w:p>
      <w:pPr>
        <w:pStyle w:val="ListParagraph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>
        <w:rPr>
          <w:bCs/>
          <w:sz w:val="24"/>
          <w:szCs w:val="24"/>
          <w:lang w:eastAsia="ru-RU"/>
        </w:rPr>
        <w:t>Товариство мікробіологів України;</w:t>
      </w:r>
    </w:p>
    <w:p>
      <w:pPr>
        <w:pStyle w:val="ListParagraph"/>
        <w:numPr>
          <w:ilvl w:val="0"/>
          <w:numId w:val="0"/>
        </w:numPr>
        <w:shd w:val="clear" w:color="auto" w:fill="FFFFFF"/>
        <w:ind w:left="1440" w:hanging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  <w:lang w:val="uk-UA" w:eastAsia="ru-RU"/>
        </w:rPr>
        <w:t>Персональна інформація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ru-RU"/>
        </w:rPr>
        <w:t xml:space="preserve">Дата народження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val="uk-UA" w:eastAsia="ru-RU"/>
        </w:rPr>
        <w:t>11.05.1991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ru-RU"/>
        </w:rPr>
        <w:t>Місце народження: Ужгород, Україна</w:t>
      </w:r>
    </w:p>
    <w:p>
      <w:pPr>
        <w:pStyle w:val="Normal"/>
        <w:shd w:val="clear" w:color="auto" w:fill="FFFFFF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val="en-US" w:eastAsia="ru-RU"/>
        </w:rPr>
        <w:t>Tel.: +38-0</w:t>
      </w:r>
      <w:r>
        <w:rPr>
          <w:rFonts w:eastAsia="Times New Roman" w:cs="Times New Roman" w:ascii="Times New Roman" w:hAnsi="Times New Roman"/>
          <w:sz w:val="24"/>
          <w:szCs w:val="24"/>
          <w:lang w:val="uk-UA" w:eastAsia="ru-RU"/>
        </w:rPr>
        <w:t>95-1312614</w:t>
      </w:r>
      <w:r>
        <w:rPr>
          <w:rFonts w:eastAsia="Times New Roman" w:cs="Times New Roman" w:ascii="Times New Roman" w:hAnsi="Times New Roman"/>
          <w:sz w:val="24"/>
          <w:szCs w:val="24"/>
          <w:lang w:val="en-US" w:eastAsia="ru-RU"/>
        </w:rPr>
        <w:t xml:space="preserve"> E-mail: </w:t>
      </w:r>
      <w:hyperlink r:id="rId3">
        <w:r>
          <w:rPr>
            <w:rFonts w:eastAsia="Times New Roman" w:cs="Times New Roman" w:ascii="Times New Roman" w:hAnsi="Times New Roman"/>
            <w:sz w:val="24"/>
            <w:szCs w:val="24"/>
            <w:lang w:val="en-US" w:eastAsia="ru-RU"/>
          </w:rPr>
          <w:t>oleksandra.pallah</w:t>
        </w:r>
        <w:r>
          <w:rPr>
            <w:rFonts w:cs="Times New Roman" w:ascii="Times New Roman" w:hAnsi="Times New Roman"/>
            <w:sz w:val="24"/>
            <w:szCs w:val="24"/>
            <w:shd w:fill="FFFFFF" w:val="clear"/>
            <w:lang w:val="en-US"/>
          </w:rPr>
          <w:t>@uzhnu.edu.ua</w:t>
        </w:r>
      </w:hyperlink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03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rFonts w:eastAsiaTheme="minorHAns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6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e6cae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d86539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>
    <w:name w:val="Гіперпосилання"/>
    <w:basedOn w:val="DefaultParagraphFont"/>
    <w:uiPriority w:val="99"/>
    <w:unhideWhenUsed/>
    <w:rsid w:val="00ce6ca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e6cae"/>
    <w:rPr>
      <w:b/>
      <w:bCs/>
    </w:rPr>
  </w:style>
  <w:style w:type="character" w:styleId="Orcididhttps" w:customStyle="1">
    <w:name w:val="orcid-id-https"/>
    <w:basedOn w:val="DefaultParagraphFont"/>
    <w:qFormat/>
    <w:rsid w:val="00ce6cae"/>
    <w:rPr/>
  </w:style>
  <w:style w:type="character" w:styleId="Style14" w:customStyle="1">
    <w:name w:val="Текст выноски Знак"/>
    <w:basedOn w:val="DefaultParagraphFont"/>
    <w:link w:val="a6"/>
    <w:uiPriority w:val="99"/>
    <w:semiHidden/>
    <w:qFormat/>
    <w:rsid w:val="00cd74b0"/>
    <w:rPr>
      <w:rFonts w:ascii="Segoe UI" w:hAnsi="Segoe UI" w:cs="Segoe UI"/>
      <w:sz w:val="18"/>
      <w:szCs w:val="18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d86539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5">
    <w:name w:val="Виділення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99"/>
    <w:qFormat/>
    <w:rsid w:val="00ce6cae"/>
    <w:pPr>
      <w:spacing w:lineRule="auto" w:line="240" w:before="0" w:after="0"/>
      <w:ind w:left="720" w:hanging="0"/>
      <w:contextualSpacing/>
    </w:pPr>
    <w:rPr>
      <w:rFonts w:ascii="Times New Roman" w:hAnsi="Times New Roman" w:eastAsia="Times New Roman" w:cs="Times New Roman"/>
      <w:sz w:val="24"/>
      <w:szCs w:val="24"/>
      <w:lang w:val="uk-UA" w:eastAsia="uk-UA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cd74b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956c5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oleksandra.pallah@uzhnu.edu.ua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3742</TotalTime>
  <Application>LibreOffice/7.2.2.2$Windows_X86_64 LibreOffice_project/02b2acce88a210515b4a5bb2e46cbfb63fe97d56</Application>
  <AppVersion>15.0000</AppVersion>
  <Pages>2</Pages>
  <Words>314</Words>
  <Characters>2415</Characters>
  <CharactersWithSpaces>2704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2023-07-13T15:39:00Z</dcterms:created>
  <dc:creator>Пользователь</dc:creator>
  <dc:description/>
  <dc:language>uk-UA</dc:language>
  <cp:lastModifiedBy/>
  <cp:lastPrinted>2021-11-10T12:36:00Z</cp:lastPrinted>
  <dcterms:modified xsi:type="dcterms:W3CDTF">2023-11-14T09:02:52Z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