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4AB7B" w14:textId="77777777" w:rsidR="00BA34D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highlight w:val="yellow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ДВНЗ «Ужгородський національний університет»</w:t>
      </w:r>
    </w:p>
    <w:p w14:paraId="3633444F" w14:textId="77777777" w:rsidR="00BA34D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РОЗКЛАД ЗАНЯТЬ на </w:t>
      </w:r>
      <w:r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u w:val="single"/>
        </w:rPr>
        <w:t xml:space="preserve">1 семестр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 xml:space="preserve">  2026 – 2027 </w:t>
      </w: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</w:rPr>
        <w:t>.</w:t>
      </w:r>
    </w:p>
    <w:p w14:paraId="67D04E22" w14:textId="77777777" w:rsidR="00BA34D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ФАКУЛЬТЕТ ІСТОРІЇ ТА МІЖНАРОДНИХ ВІДНОСИН</w:t>
      </w:r>
    </w:p>
    <w:p w14:paraId="3D525A79" w14:textId="77777777" w:rsidR="00BA34D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(заочна форма навчання)</w:t>
      </w:r>
    </w:p>
    <w:p w14:paraId="1B65B1EB" w14:textId="77777777" w:rsidR="00BA34D9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ОС «Магістр»</w:t>
      </w:r>
    </w:p>
    <w:tbl>
      <w:tblPr>
        <w:tblStyle w:val="aa"/>
        <w:tblW w:w="1802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2"/>
        <w:gridCol w:w="798"/>
        <w:gridCol w:w="953"/>
        <w:gridCol w:w="792"/>
        <w:gridCol w:w="2300"/>
        <w:gridCol w:w="1842"/>
        <w:gridCol w:w="1844"/>
        <w:gridCol w:w="1985"/>
        <w:gridCol w:w="1800"/>
        <w:gridCol w:w="4572"/>
      </w:tblGrid>
      <w:tr w:rsidR="00BA34D9" w14:paraId="12675CFD" w14:textId="77777777">
        <w:tc>
          <w:tcPr>
            <w:tcW w:w="1142" w:type="dxa"/>
            <w:vMerge w:val="restart"/>
          </w:tcPr>
          <w:p w14:paraId="276755A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День тижня</w:t>
            </w:r>
          </w:p>
        </w:tc>
        <w:tc>
          <w:tcPr>
            <w:tcW w:w="798" w:type="dxa"/>
            <w:vMerge w:val="restart"/>
          </w:tcPr>
          <w:p w14:paraId="424E5E0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Пара</w:t>
            </w:r>
          </w:p>
        </w:tc>
        <w:tc>
          <w:tcPr>
            <w:tcW w:w="1745" w:type="dxa"/>
            <w:gridSpan w:val="2"/>
          </w:tcPr>
          <w:p w14:paraId="537A3BB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Академ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. години</w:t>
            </w:r>
          </w:p>
        </w:tc>
        <w:tc>
          <w:tcPr>
            <w:tcW w:w="5986" w:type="dxa"/>
            <w:gridSpan w:val="3"/>
          </w:tcPr>
          <w:p w14:paraId="13528B8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Курс І</w:t>
            </w:r>
          </w:p>
          <w:p w14:paraId="60C00AB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 xml:space="preserve"> Спеціальність: А4 Середня освіта</w:t>
            </w:r>
          </w:p>
          <w:p w14:paraId="426809A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Освітня програма:  Історія</w:t>
            </w:r>
          </w:p>
          <w:p w14:paraId="2C4789EA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357" w:type="dxa"/>
            <w:gridSpan w:val="3"/>
          </w:tcPr>
          <w:p w14:paraId="4F82909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Курс І</w:t>
            </w:r>
          </w:p>
          <w:p w14:paraId="5EF23F6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Спеціальність: В9 Історія та археологія</w:t>
            </w:r>
          </w:p>
          <w:p w14:paraId="0E7856D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Освітня програма: Історія та археологія</w:t>
            </w:r>
          </w:p>
          <w:p w14:paraId="39A88E49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BA34D9" w14:paraId="51909857" w14:textId="77777777">
        <w:trPr>
          <w:trHeight w:val="245"/>
        </w:trPr>
        <w:tc>
          <w:tcPr>
            <w:tcW w:w="1142" w:type="dxa"/>
            <w:vMerge/>
          </w:tcPr>
          <w:p w14:paraId="226720EA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98" w:type="dxa"/>
            <w:vMerge/>
          </w:tcPr>
          <w:p w14:paraId="6966840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53" w:type="dxa"/>
          </w:tcPr>
          <w:p w14:paraId="1CE3E44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Початок</w:t>
            </w:r>
          </w:p>
        </w:tc>
        <w:tc>
          <w:tcPr>
            <w:tcW w:w="792" w:type="dxa"/>
          </w:tcPr>
          <w:p w14:paraId="6DB9223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Кінець</w:t>
            </w:r>
          </w:p>
          <w:p w14:paraId="7261F762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00" w:type="dxa"/>
          </w:tcPr>
          <w:p w14:paraId="335C6A5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Дисципліна</w:t>
            </w:r>
          </w:p>
        </w:tc>
        <w:tc>
          <w:tcPr>
            <w:tcW w:w="1842" w:type="dxa"/>
          </w:tcPr>
          <w:p w14:paraId="7B68F35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Викладач</w:t>
            </w:r>
          </w:p>
        </w:tc>
        <w:tc>
          <w:tcPr>
            <w:tcW w:w="1844" w:type="dxa"/>
          </w:tcPr>
          <w:p w14:paraId="044CE32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Посилання на лекцію</w:t>
            </w:r>
          </w:p>
        </w:tc>
        <w:tc>
          <w:tcPr>
            <w:tcW w:w="1985" w:type="dxa"/>
          </w:tcPr>
          <w:p w14:paraId="14B2CA4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Дисципліна</w:t>
            </w:r>
          </w:p>
        </w:tc>
        <w:tc>
          <w:tcPr>
            <w:tcW w:w="1800" w:type="dxa"/>
          </w:tcPr>
          <w:p w14:paraId="2A07A6D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Викладач</w:t>
            </w:r>
          </w:p>
        </w:tc>
        <w:tc>
          <w:tcPr>
            <w:tcW w:w="4572" w:type="dxa"/>
          </w:tcPr>
          <w:p w14:paraId="029963A6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Посилання на лекцію</w:t>
            </w:r>
          </w:p>
        </w:tc>
      </w:tr>
      <w:tr w:rsidR="00BA34D9" w14:paraId="4515A6DE" w14:textId="77777777">
        <w:trPr>
          <w:trHeight w:val="234"/>
        </w:trPr>
        <w:tc>
          <w:tcPr>
            <w:tcW w:w="1142" w:type="dxa"/>
            <w:vMerge w:val="restart"/>
            <w:shd w:val="clear" w:color="auto" w:fill="D9D9D9"/>
          </w:tcPr>
          <w:p w14:paraId="333134E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01C8211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10.10.2026</w:t>
            </w:r>
          </w:p>
        </w:tc>
        <w:tc>
          <w:tcPr>
            <w:tcW w:w="798" w:type="dxa"/>
            <w:shd w:val="clear" w:color="auto" w:fill="D9D9D9"/>
          </w:tcPr>
          <w:p w14:paraId="75AB5E8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  <w:shd w:val="clear" w:color="auto" w:fill="D9D9D9"/>
          </w:tcPr>
          <w:p w14:paraId="4A55563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9.00</w:t>
            </w:r>
          </w:p>
        </w:tc>
        <w:tc>
          <w:tcPr>
            <w:tcW w:w="792" w:type="dxa"/>
            <w:shd w:val="clear" w:color="auto" w:fill="D9D9D9"/>
          </w:tcPr>
          <w:p w14:paraId="46D8E37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10.20</w:t>
            </w:r>
          </w:p>
        </w:tc>
        <w:tc>
          <w:tcPr>
            <w:tcW w:w="2300" w:type="dxa"/>
            <w:tcBorders>
              <w:bottom w:val="single" w:sz="4" w:space="0" w:color="000000"/>
            </w:tcBorders>
            <w:shd w:val="clear" w:color="auto" w:fill="D9D9D9"/>
          </w:tcPr>
          <w:p w14:paraId="099BB051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освітньої діяльності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D9D9D9"/>
          </w:tcPr>
          <w:p w14:paraId="34C7C39B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Синишина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В.М.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  <w:shd w:val="clear" w:color="auto" w:fill="D9D9D9"/>
          </w:tcPr>
          <w:p w14:paraId="6EA7E34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dqu-wzwj-bxo</w:t>
              </w:r>
              <w:proofErr w:type="spellEnd"/>
            </w:hyperlink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D9D9D9"/>
          </w:tcPr>
          <w:p w14:paraId="39C7100E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ВК: Варварський світ Європи та Антична цивілізація</w:t>
            </w:r>
          </w:p>
        </w:tc>
        <w:tc>
          <w:tcPr>
            <w:tcW w:w="1800" w:type="dxa"/>
            <w:shd w:val="clear" w:color="auto" w:fill="D9D9D9"/>
          </w:tcPr>
          <w:p w14:paraId="24BFCD4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4572" w:type="dxa"/>
            <w:shd w:val="clear" w:color="auto" w:fill="D9D9D9"/>
          </w:tcPr>
          <w:p w14:paraId="6D327DEC" w14:textId="77777777" w:rsidR="00BA34D9" w:rsidRDefault="00000000">
            <w:pPr>
              <w:ind w:right="167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spf-fizr-des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</w:tc>
      </w:tr>
      <w:tr w:rsidR="00BA34D9" w14:paraId="21DB77FE" w14:textId="77777777">
        <w:tc>
          <w:tcPr>
            <w:tcW w:w="1142" w:type="dxa"/>
            <w:vMerge/>
            <w:shd w:val="clear" w:color="auto" w:fill="D9D9D9"/>
          </w:tcPr>
          <w:p w14:paraId="6AAF6E49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798" w:type="dxa"/>
            <w:shd w:val="clear" w:color="auto" w:fill="D9D9D9"/>
          </w:tcPr>
          <w:p w14:paraId="6726C5F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  <w:shd w:val="clear" w:color="auto" w:fill="D9D9D9"/>
          </w:tcPr>
          <w:p w14:paraId="5585F16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10.30</w:t>
            </w:r>
          </w:p>
        </w:tc>
        <w:tc>
          <w:tcPr>
            <w:tcW w:w="792" w:type="dxa"/>
            <w:shd w:val="clear" w:color="auto" w:fill="D9D9D9"/>
          </w:tcPr>
          <w:p w14:paraId="0E8A86E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2300" w:type="dxa"/>
            <w:tcBorders>
              <w:top w:val="single" w:sz="4" w:space="0" w:color="000000"/>
            </w:tcBorders>
            <w:shd w:val="clear" w:color="auto" w:fill="D9D9D9"/>
          </w:tcPr>
          <w:p w14:paraId="73665C9A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Психологія освітньої діяльності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D9D9D9"/>
          </w:tcPr>
          <w:p w14:paraId="38FB767C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Синишина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В.М.</w:t>
            </w:r>
          </w:p>
        </w:tc>
        <w:tc>
          <w:tcPr>
            <w:tcW w:w="1844" w:type="dxa"/>
            <w:tcBorders>
              <w:top w:val="single" w:sz="4" w:space="0" w:color="000000"/>
            </w:tcBorders>
            <w:shd w:val="clear" w:color="auto" w:fill="D9D9D9"/>
          </w:tcPr>
          <w:p w14:paraId="21FD345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dqu-wzwj-bxo</w:t>
              </w:r>
              <w:proofErr w:type="spellEnd"/>
            </w:hyperlink>
          </w:p>
        </w:tc>
        <w:tc>
          <w:tcPr>
            <w:tcW w:w="1985" w:type="dxa"/>
            <w:shd w:val="clear" w:color="auto" w:fill="D9D9D9"/>
          </w:tcPr>
          <w:p w14:paraId="09CC9C8F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проблеми давньої історії</w:t>
            </w:r>
          </w:p>
        </w:tc>
        <w:tc>
          <w:tcPr>
            <w:tcW w:w="1800" w:type="dxa"/>
            <w:shd w:val="clear" w:color="auto" w:fill="D9D9D9"/>
          </w:tcPr>
          <w:p w14:paraId="099ED5F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4572" w:type="dxa"/>
            <w:shd w:val="clear" w:color="auto" w:fill="D9D9D9"/>
          </w:tcPr>
          <w:p w14:paraId="2D835187" w14:textId="77777777" w:rsidR="00BA34D9" w:rsidRDefault="00000000">
            <w:pPr>
              <w:ind w:right="167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spf-fizr-des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</w:tc>
      </w:tr>
      <w:tr w:rsidR="00BA34D9" w14:paraId="5540D6F6" w14:textId="77777777">
        <w:trPr>
          <w:trHeight w:val="205"/>
        </w:trPr>
        <w:tc>
          <w:tcPr>
            <w:tcW w:w="1142" w:type="dxa"/>
            <w:vMerge/>
            <w:shd w:val="clear" w:color="auto" w:fill="D9D9D9"/>
          </w:tcPr>
          <w:p w14:paraId="7B971DD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6F60C7C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  <w:shd w:val="clear" w:color="auto" w:fill="D9D9D9"/>
          </w:tcPr>
          <w:p w14:paraId="6EDBFA5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12.00</w:t>
            </w:r>
          </w:p>
        </w:tc>
        <w:tc>
          <w:tcPr>
            <w:tcW w:w="792" w:type="dxa"/>
            <w:shd w:val="clear" w:color="auto" w:fill="D9D9D9"/>
          </w:tcPr>
          <w:p w14:paraId="081F197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13.20</w:t>
            </w:r>
          </w:p>
        </w:tc>
        <w:tc>
          <w:tcPr>
            <w:tcW w:w="2300" w:type="dxa"/>
            <w:shd w:val="clear" w:color="auto" w:fill="D9D9D9"/>
          </w:tcPr>
          <w:p w14:paraId="2C1FF56B" w14:textId="77777777" w:rsidR="00BA34D9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питання громадянської освіти в Україні</w:t>
            </w:r>
          </w:p>
        </w:tc>
        <w:tc>
          <w:tcPr>
            <w:tcW w:w="1842" w:type="dxa"/>
            <w:shd w:val="clear" w:color="auto" w:fill="D9D9D9"/>
          </w:tcPr>
          <w:p w14:paraId="6116DCE4" w14:textId="77777777" w:rsidR="00BA34D9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Шніцер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І.О.</w:t>
            </w:r>
          </w:p>
        </w:tc>
        <w:tc>
          <w:tcPr>
            <w:tcW w:w="1844" w:type="dxa"/>
            <w:shd w:val="clear" w:color="auto" w:fill="D9D9D9"/>
          </w:tcPr>
          <w:p w14:paraId="4524FA8F" w14:textId="101F8B49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gfg-bojk-pyg</w:t>
              </w:r>
              <w:proofErr w:type="spellEnd"/>
            </w:hyperlink>
          </w:p>
          <w:p w14:paraId="36AD10B9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28675BB4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проблеми давньої історії</w:t>
            </w:r>
          </w:p>
        </w:tc>
        <w:tc>
          <w:tcPr>
            <w:tcW w:w="1800" w:type="dxa"/>
            <w:shd w:val="clear" w:color="auto" w:fill="D9D9D9"/>
          </w:tcPr>
          <w:p w14:paraId="2035E1B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4572" w:type="dxa"/>
            <w:shd w:val="clear" w:color="auto" w:fill="D9D9D9"/>
          </w:tcPr>
          <w:p w14:paraId="4E20A403" w14:textId="77777777" w:rsidR="00BA34D9" w:rsidRDefault="00000000">
            <w:pPr>
              <w:ind w:right="16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8"/>
                  <w:szCs w:val="18"/>
                  <w:highlight w:val="white"/>
                  <w:u w:val="single"/>
                </w:rPr>
                <w:t>spf-fizr-des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</w:p>
        </w:tc>
      </w:tr>
      <w:tr w:rsidR="00BA34D9" w14:paraId="6B6A7455" w14:textId="77777777">
        <w:tc>
          <w:tcPr>
            <w:tcW w:w="1142" w:type="dxa"/>
            <w:vMerge/>
            <w:shd w:val="clear" w:color="auto" w:fill="D9D9D9"/>
          </w:tcPr>
          <w:p w14:paraId="33838D56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58D1DA4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  <w:shd w:val="clear" w:color="auto" w:fill="D9D9D9"/>
          </w:tcPr>
          <w:p w14:paraId="05AFE54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92" w:type="dxa"/>
            <w:shd w:val="clear" w:color="auto" w:fill="D9D9D9"/>
          </w:tcPr>
          <w:p w14:paraId="47FBCEE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14.50</w:t>
            </w:r>
          </w:p>
        </w:tc>
        <w:tc>
          <w:tcPr>
            <w:tcW w:w="2300" w:type="dxa"/>
            <w:shd w:val="clear" w:color="auto" w:fill="D9D9D9"/>
          </w:tcPr>
          <w:p w14:paraId="223E36C9" w14:textId="77777777" w:rsidR="00BA34D9" w:rsidRDefault="00BA34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D9D9"/>
          </w:tcPr>
          <w:p w14:paraId="47C88AF2" w14:textId="77777777" w:rsidR="00BA34D9" w:rsidRDefault="00BA34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shd w:val="clear" w:color="auto" w:fill="D9D9D9"/>
          </w:tcPr>
          <w:p w14:paraId="73873C27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261BA6FF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0DE23DCF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</w:tcPr>
          <w:p w14:paraId="3B69F861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0E262978" w14:textId="77777777">
        <w:trPr>
          <w:trHeight w:val="58"/>
        </w:trPr>
        <w:tc>
          <w:tcPr>
            <w:tcW w:w="1142" w:type="dxa"/>
            <w:vMerge w:val="restart"/>
          </w:tcPr>
          <w:p w14:paraId="6DFDCB9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Неділя</w:t>
            </w:r>
          </w:p>
          <w:p w14:paraId="3C77B96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11.10.2026</w:t>
            </w:r>
          </w:p>
        </w:tc>
        <w:tc>
          <w:tcPr>
            <w:tcW w:w="798" w:type="dxa"/>
          </w:tcPr>
          <w:p w14:paraId="581110D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</w:tcPr>
          <w:p w14:paraId="21BEFEB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9.00</w:t>
            </w:r>
          </w:p>
        </w:tc>
        <w:tc>
          <w:tcPr>
            <w:tcW w:w="792" w:type="dxa"/>
          </w:tcPr>
          <w:p w14:paraId="373D7AD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10.20</w:t>
            </w:r>
          </w:p>
        </w:tc>
        <w:tc>
          <w:tcPr>
            <w:tcW w:w="2300" w:type="dxa"/>
            <w:tcBorders>
              <w:bottom w:val="single" w:sz="4" w:space="0" w:color="000000"/>
            </w:tcBorders>
          </w:tcPr>
          <w:p w14:paraId="4C9E0F80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Теоретико-методологічні засади історичного пізнання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66C57E56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Радченко Н.М.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418C851B" w14:textId="134F4106" w:rsidR="00BA34D9" w:rsidRDefault="00000000">
            <w:pPr>
              <w:jc w:val="center"/>
              <w:rPr>
                <w:rFonts w:ascii="Times New Roman" w:eastAsia="Times New Roman" w:hAnsi="Times New Roman" w:cs="Times New Roman"/>
                <w:color w:val="3366FF"/>
                <w:sz w:val="16"/>
                <w:szCs w:val="16"/>
                <w:u w:val="singl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rdr-axkf-hzw</w:t>
              </w:r>
              <w:proofErr w:type="spellEnd"/>
            </w:hyperlink>
          </w:p>
          <w:p w14:paraId="46DB2ACF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61062469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Теоретичні та методологічні проблеми історичної науки</w:t>
            </w:r>
          </w:p>
        </w:tc>
        <w:tc>
          <w:tcPr>
            <w:tcW w:w="1800" w:type="dxa"/>
          </w:tcPr>
          <w:p w14:paraId="43AFA87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Радченко Н.М.</w:t>
            </w:r>
          </w:p>
        </w:tc>
        <w:tc>
          <w:tcPr>
            <w:tcW w:w="4572" w:type="dxa"/>
          </w:tcPr>
          <w:p w14:paraId="44DF7CCE" w14:textId="2773D7D3" w:rsidR="00BA34D9" w:rsidRDefault="00000000">
            <w:pPr>
              <w:rPr>
                <w:rFonts w:ascii="Times New Roman" w:eastAsia="Times New Roman" w:hAnsi="Times New Roman" w:cs="Times New Roman"/>
                <w:color w:val="3366FF"/>
                <w:sz w:val="16"/>
                <w:szCs w:val="16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rdr-axkf-hzw</w:t>
              </w:r>
              <w:proofErr w:type="spellEnd"/>
            </w:hyperlink>
          </w:p>
          <w:p w14:paraId="4CC3C9E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7BEC6B35" w14:textId="77777777">
        <w:trPr>
          <w:trHeight w:val="374"/>
        </w:trPr>
        <w:tc>
          <w:tcPr>
            <w:tcW w:w="1142" w:type="dxa"/>
            <w:vMerge/>
          </w:tcPr>
          <w:p w14:paraId="6911A60D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14:paraId="651C292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</w:tcPr>
          <w:p w14:paraId="04645EC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10.30</w:t>
            </w:r>
          </w:p>
        </w:tc>
        <w:tc>
          <w:tcPr>
            <w:tcW w:w="792" w:type="dxa"/>
          </w:tcPr>
          <w:p w14:paraId="1994609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2300" w:type="dxa"/>
          </w:tcPr>
          <w:p w14:paraId="6C4B57F3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Теоретико-методологічні засади історичного пізнання</w:t>
            </w:r>
          </w:p>
        </w:tc>
        <w:tc>
          <w:tcPr>
            <w:tcW w:w="1842" w:type="dxa"/>
          </w:tcPr>
          <w:p w14:paraId="2179FB37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Радченко Н.М.</w:t>
            </w:r>
          </w:p>
        </w:tc>
        <w:tc>
          <w:tcPr>
            <w:tcW w:w="1844" w:type="dxa"/>
          </w:tcPr>
          <w:p w14:paraId="5FA74339" w14:textId="2CE30069" w:rsidR="00BA34D9" w:rsidRDefault="00000000">
            <w:pPr>
              <w:jc w:val="center"/>
              <w:rPr>
                <w:rFonts w:ascii="Times New Roman" w:eastAsia="Times New Roman" w:hAnsi="Times New Roman" w:cs="Times New Roman"/>
                <w:color w:val="3366FF"/>
                <w:sz w:val="16"/>
                <w:szCs w:val="16"/>
                <w:u w:val="singl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rdr-axkf-hzw</w:t>
              </w:r>
              <w:proofErr w:type="spellEnd"/>
            </w:hyperlink>
          </w:p>
          <w:p w14:paraId="2ECABE2B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2EE5702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Теоретичні та методологічні проблеми історичної науки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C8CA3F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Радченко Н.М.</w:t>
            </w:r>
          </w:p>
        </w:tc>
        <w:tc>
          <w:tcPr>
            <w:tcW w:w="4572" w:type="dxa"/>
            <w:tcBorders>
              <w:bottom w:val="single" w:sz="4" w:space="0" w:color="000000"/>
            </w:tcBorders>
          </w:tcPr>
          <w:p w14:paraId="3A7B3C6F" w14:textId="169DF735" w:rsidR="00BA34D9" w:rsidRDefault="00000000">
            <w:pPr>
              <w:rPr>
                <w:rFonts w:ascii="Times New Roman" w:eastAsia="Times New Roman" w:hAnsi="Times New Roman" w:cs="Times New Roman"/>
                <w:color w:val="3366FF"/>
                <w:sz w:val="16"/>
                <w:szCs w:val="16"/>
                <w:u w:val="singl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3366FF"/>
                  <w:sz w:val="16"/>
                  <w:szCs w:val="16"/>
                  <w:u w:val="single"/>
                </w:rPr>
                <w:t>rdr-axkf-hzw</w:t>
              </w:r>
              <w:proofErr w:type="spellEnd"/>
            </w:hyperlink>
          </w:p>
          <w:p w14:paraId="24CA31F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353127C8" w14:textId="77777777">
        <w:tc>
          <w:tcPr>
            <w:tcW w:w="1142" w:type="dxa"/>
            <w:vMerge/>
          </w:tcPr>
          <w:p w14:paraId="37D9C83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14:paraId="38E2B87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</w:tcPr>
          <w:p w14:paraId="6CCBF9A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12.00</w:t>
            </w:r>
          </w:p>
        </w:tc>
        <w:tc>
          <w:tcPr>
            <w:tcW w:w="792" w:type="dxa"/>
          </w:tcPr>
          <w:p w14:paraId="6834A97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13.20</w:t>
            </w:r>
          </w:p>
        </w:tc>
        <w:tc>
          <w:tcPr>
            <w:tcW w:w="2300" w:type="dxa"/>
          </w:tcPr>
          <w:p w14:paraId="475656E8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14:paraId="5650D4D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FFFFFF"/>
          </w:tcPr>
          <w:p w14:paraId="76028F7A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B4724D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535C5C89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FFFFFF"/>
          </w:tcPr>
          <w:p w14:paraId="1956E237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0BB6D678" w14:textId="77777777">
        <w:tc>
          <w:tcPr>
            <w:tcW w:w="1142" w:type="dxa"/>
            <w:vMerge/>
          </w:tcPr>
          <w:p w14:paraId="39CFE84B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780F476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</w:tcPr>
          <w:p w14:paraId="7D33498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92" w:type="dxa"/>
          </w:tcPr>
          <w:p w14:paraId="3398BDD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14.50</w:t>
            </w:r>
          </w:p>
        </w:tc>
        <w:tc>
          <w:tcPr>
            <w:tcW w:w="2300" w:type="dxa"/>
          </w:tcPr>
          <w:p w14:paraId="05B806C7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14:paraId="7FE8A4B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left w:val="single" w:sz="4" w:space="0" w:color="000000"/>
            </w:tcBorders>
            <w:shd w:val="clear" w:color="auto" w:fill="FFFFFF"/>
          </w:tcPr>
          <w:p w14:paraId="1B03983C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3F3FF99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vAlign w:val="center"/>
          </w:tcPr>
          <w:p w14:paraId="72A18D8F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FFFFFF"/>
          </w:tcPr>
          <w:p w14:paraId="3AC0A641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48BC389E" w14:textId="77777777">
        <w:trPr>
          <w:trHeight w:val="274"/>
        </w:trPr>
        <w:tc>
          <w:tcPr>
            <w:tcW w:w="1142" w:type="dxa"/>
            <w:vMerge w:val="restart"/>
            <w:shd w:val="clear" w:color="auto" w:fill="D9D9D9"/>
          </w:tcPr>
          <w:p w14:paraId="004E7EA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Понеділок</w:t>
            </w:r>
          </w:p>
          <w:p w14:paraId="5E5E9ED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12.10.2026</w:t>
            </w:r>
          </w:p>
        </w:tc>
        <w:tc>
          <w:tcPr>
            <w:tcW w:w="798" w:type="dxa"/>
            <w:shd w:val="clear" w:color="auto" w:fill="D9D9D9"/>
            <w:vAlign w:val="center"/>
          </w:tcPr>
          <w:p w14:paraId="6EFFAE5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  <w:shd w:val="clear" w:color="auto" w:fill="D9D9D9"/>
          </w:tcPr>
          <w:p w14:paraId="61CF1AF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11.20</w:t>
            </w:r>
          </w:p>
        </w:tc>
        <w:tc>
          <w:tcPr>
            <w:tcW w:w="792" w:type="dxa"/>
            <w:shd w:val="clear" w:color="auto" w:fill="D9D9D9"/>
          </w:tcPr>
          <w:p w14:paraId="614B335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  <w:shd w:val="clear" w:color="auto" w:fill="D9D9D9"/>
          </w:tcPr>
          <w:p w14:paraId="1CFDDC90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  <w:shd w:val="clear" w:color="auto" w:fill="D9D9D9"/>
          </w:tcPr>
          <w:p w14:paraId="5203441F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25941DC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D9D9"/>
          </w:tcPr>
          <w:p w14:paraId="154084A5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ВК: Українське мистецтво: історія, теорія, інтерпретації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672D5ABF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Росул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Т.І.</w:t>
            </w:r>
          </w:p>
        </w:tc>
        <w:tc>
          <w:tcPr>
            <w:tcW w:w="4572" w:type="dxa"/>
            <w:shd w:val="clear" w:color="auto" w:fill="D9D9D9"/>
          </w:tcPr>
          <w:p w14:paraId="51FF430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0CD1C537" w14:textId="77777777">
        <w:tc>
          <w:tcPr>
            <w:tcW w:w="1142" w:type="dxa"/>
            <w:vMerge/>
            <w:shd w:val="clear" w:color="auto" w:fill="D9D9D9"/>
          </w:tcPr>
          <w:p w14:paraId="77D4D8A4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3B88043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  <w:shd w:val="clear" w:color="auto" w:fill="D9D9D9"/>
          </w:tcPr>
          <w:p w14:paraId="6C16768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13.00</w:t>
            </w:r>
          </w:p>
        </w:tc>
        <w:tc>
          <w:tcPr>
            <w:tcW w:w="792" w:type="dxa"/>
            <w:shd w:val="clear" w:color="auto" w:fill="D9D9D9"/>
          </w:tcPr>
          <w:p w14:paraId="34CE6DB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14.20</w:t>
            </w:r>
          </w:p>
        </w:tc>
        <w:tc>
          <w:tcPr>
            <w:tcW w:w="7971" w:type="dxa"/>
            <w:gridSpan w:val="4"/>
            <w:shd w:val="clear" w:color="auto" w:fill="D9D9D9"/>
          </w:tcPr>
          <w:p w14:paraId="6E52E5F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Іноземна мова за професійним спрямуванням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D4CCCDB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Тодорова Н.Ю.</w:t>
            </w:r>
          </w:p>
        </w:tc>
        <w:tc>
          <w:tcPr>
            <w:tcW w:w="4572" w:type="dxa"/>
            <w:shd w:val="clear" w:color="auto" w:fill="D9D9D9"/>
          </w:tcPr>
          <w:p w14:paraId="065BDA49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nww-ppuy-kdn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A34D9" w14:paraId="6DD46E4B" w14:textId="77777777">
        <w:tc>
          <w:tcPr>
            <w:tcW w:w="1142" w:type="dxa"/>
            <w:vMerge/>
            <w:shd w:val="clear" w:color="auto" w:fill="D9D9D9"/>
          </w:tcPr>
          <w:p w14:paraId="6687864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8" w:type="dxa"/>
            <w:shd w:val="clear" w:color="auto" w:fill="D9D9D9"/>
          </w:tcPr>
          <w:p w14:paraId="78372D94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53" w:type="dxa"/>
            <w:shd w:val="clear" w:color="auto" w:fill="D9D9D9"/>
          </w:tcPr>
          <w:p w14:paraId="77DC742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14.40</w:t>
            </w:r>
          </w:p>
        </w:tc>
        <w:tc>
          <w:tcPr>
            <w:tcW w:w="792" w:type="dxa"/>
            <w:shd w:val="clear" w:color="auto" w:fill="D9D9D9"/>
          </w:tcPr>
          <w:p w14:paraId="5F612A3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16.00</w:t>
            </w:r>
          </w:p>
        </w:tc>
        <w:tc>
          <w:tcPr>
            <w:tcW w:w="2300" w:type="dxa"/>
            <w:shd w:val="clear" w:color="auto" w:fill="D9D9D9"/>
          </w:tcPr>
          <w:p w14:paraId="2D9DCB1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D9D9D9"/>
          </w:tcPr>
          <w:p w14:paraId="1985DB6C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</w:tcBorders>
            <w:shd w:val="clear" w:color="auto" w:fill="D9D9D9"/>
          </w:tcPr>
          <w:p w14:paraId="3F3F8771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033BBF4A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26262711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</w:tcPr>
          <w:p w14:paraId="20B57EF6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BA34D9" w14:paraId="6B68CB3D" w14:textId="77777777">
        <w:tc>
          <w:tcPr>
            <w:tcW w:w="1142" w:type="dxa"/>
            <w:vMerge/>
            <w:shd w:val="clear" w:color="auto" w:fill="D9D9D9"/>
          </w:tcPr>
          <w:p w14:paraId="099825AA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8" w:type="dxa"/>
            <w:shd w:val="clear" w:color="auto" w:fill="D9D9D9"/>
          </w:tcPr>
          <w:p w14:paraId="2CE9AC5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  <w:shd w:val="clear" w:color="auto" w:fill="D9D9D9"/>
          </w:tcPr>
          <w:p w14:paraId="1B849D2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17.00</w:t>
            </w:r>
          </w:p>
        </w:tc>
        <w:tc>
          <w:tcPr>
            <w:tcW w:w="792" w:type="dxa"/>
            <w:shd w:val="clear" w:color="auto" w:fill="D9D9D9"/>
          </w:tcPr>
          <w:p w14:paraId="498DD96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18.20</w:t>
            </w:r>
          </w:p>
        </w:tc>
        <w:tc>
          <w:tcPr>
            <w:tcW w:w="2300" w:type="dxa"/>
            <w:shd w:val="clear" w:color="auto" w:fill="D9D9D9"/>
          </w:tcPr>
          <w:p w14:paraId="61DB18E4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питання інноваційного розвитку освіти</w:t>
            </w:r>
          </w:p>
        </w:tc>
        <w:tc>
          <w:tcPr>
            <w:tcW w:w="1842" w:type="dxa"/>
            <w:shd w:val="clear" w:color="auto" w:fill="D9D9D9"/>
          </w:tcPr>
          <w:p w14:paraId="2D56CB0E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Капітан Л.І.</w:t>
            </w:r>
          </w:p>
        </w:tc>
        <w:tc>
          <w:tcPr>
            <w:tcW w:w="1844" w:type="dxa"/>
            <w:shd w:val="clear" w:color="auto" w:fill="D9D9D9"/>
          </w:tcPr>
          <w:p w14:paraId="75B8A4F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gqs-xywf-bpf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shd w:val="clear" w:color="auto" w:fill="D9D9D9"/>
          </w:tcPr>
          <w:p w14:paraId="479D5925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4" w:space="0" w:color="000000"/>
            </w:tcBorders>
            <w:shd w:val="clear" w:color="auto" w:fill="D9D9D9"/>
          </w:tcPr>
          <w:p w14:paraId="7A71A9F1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572" w:type="dxa"/>
            <w:tcBorders>
              <w:left w:val="single" w:sz="4" w:space="0" w:color="000000"/>
            </w:tcBorders>
            <w:shd w:val="clear" w:color="auto" w:fill="D9D9D9"/>
          </w:tcPr>
          <w:p w14:paraId="75918A05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34D9" w14:paraId="5E953AC7" w14:textId="77777777">
        <w:trPr>
          <w:trHeight w:val="489"/>
        </w:trPr>
        <w:tc>
          <w:tcPr>
            <w:tcW w:w="1142" w:type="dxa"/>
            <w:vMerge/>
            <w:shd w:val="clear" w:color="auto" w:fill="D9D9D9"/>
          </w:tcPr>
          <w:p w14:paraId="2E49D2E1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8" w:type="dxa"/>
            <w:shd w:val="clear" w:color="auto" w:fill="D9D9D9"/>
          </w:tcPr>
          <w:p w14:paraId="612BD4F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  <w:shd w:val="clear" w:color="auto" w:fill="D9D9D9"/>
          </w:tcPr>
          <w:p w14:paraId="699699D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18.40</w:t>
            </w:r>
          </w:p>
        </w:tc>
        <w:tc>
          <w:tcPr>
            <w:tcW w:w="792" w:type="dxa"/>
            <w:shd w:val="clear" w:color="auto" w:fill="D9D9D9"/>
          </w:tcPr>
          <w:p w14:paraId="5197D1B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19.00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  <w:shd w:val="clear" w:color="auto" w:fill="D9D9D9"/>
          </w:tcPr>
          <w:p w14:paraId="485493A6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питання інноваційного розвитку освіти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FB1160D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проф. Капітан Л.І.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7A7ED4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gqs-xywf-bpf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D9D9"/>
          </w:tcPr>
          <w:p w14:paraId="0045AC43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right w:val="single" w:sz="4" w:space="0" w:color="000000"/>
            </w:tcBorders>
            <w:shd w:val="clear" w:color="auto" w:fill="D9D9D9"/>
          </w:tcPr>
          <w:p w14:paraId="0BEE2B2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left w:val="single" w:sz="4" w:space="0" w:color="000000"/>
            </w:tcBorders>
            <w:shd w:val="clear" w:color="auto" w:fill="D9D9D9"/>
          </w:tcPr>
          <w:p w14:paraId="4AF971F2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A34D9" w14:paraId="49FD3376" w14:textId="77777777">
        <w:tc>
          <w:tcPr>
            <w:tcW w:w="1142" w:type="dxa"/>
            <w:vMerge w:val="restart"/>
          </w:tcPr>
          <w:p w14:paraId="1DFCC81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Вівторок</w:t>
            </w:r>
          </w:p>
          <w:p w14:paraId="05953ED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13.10.2026</w:t>
            </w:r>
          </w:p>
        </w:tc>
        <w:tc>
          <w:tcPr>
            <w:tcW w:w="798" w:type="dxa"/>
          </w:tcPr>
          <w:p w14:paraId="4997F30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</w:tcPr>
          <w:p w14:paraId="65532D3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9.40</w:t>
            </w:r>
          </w:p>
        </w:tc>
        <w:tc>
          <w:tcPr>
            <w:tcW w:w="792" w:type="dxa"/>
          </w:tcPr>
          <w:p w14:paraId="42FB1A8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11.00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</w:tcPr>
          <w:p w14:paraId="3635B50A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Українці і світ: суспільно-політичний, історіографічний, медійний аспекти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456F0E1C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Світлик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Н.М.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14:paraId="507D1AF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ayn-rmfr-ofr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6A806AE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  <w:vAlign w:val="center"/>
          </w:tcPr>
          <w:p w14:paraId="5B92968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</w:tcPr>
          <w:p w14:paraId="21A4CA9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14B4E4A2" w14:textId="77777777">
        <w:trPr>
          <w:trHeight w:val="84"/>
        </w:trPr>
        <w:tc>
          <w:tcPr>
            <w:tcW w:w="1142" w:type="dxa"/>
            <w:vMerge/>
          </w:tcPr>
          <w:p w14:paraId="11AC1494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14:paraId="119E3C0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</w:tcPr>
          <w:p w14:paraId="7E7165E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11.20</w:t>
            </w:r>
          </w:p>
        </w:tc>
        <w:tc>
          <w:tcPr>
            <w:tcW w:w="792" w:type="dxa"/>
          </w:tcPr>
          <w:p w14:paraId="5F5E4F5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</w:tcPr>
          <w:p w14:paraId="4015A387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Українці і світ: суспільно-політичний, історіографічний, медійний аспекти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192F485D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Світлик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Н.М.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</w:tcPr>
          <w:p w14:paraId="45F7D4D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ayn-rmfr-ofr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4FAD8A75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4FA58D7C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2" w:type="dxa"/>
            <w:tcBorders>
              <w:top w:val="single" w:sz="4" w:space="0" w:color="000000"/>
            </w:tcBorders>
          </w:tcPr>
          <w:p w14:paraId="1D31A5DE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09A4901C" w14:textId="77777777">
        <w:tc>
          <w:tcPr>
            <w:tcW w:w="1142" w:type="dxa"/>
            <w:vMerge/>
          </w:tcPr>
          <w:p w14:paraId="7AB3CA0E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5E5B658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</w:tcPr>
          <w:p w14:paraId="7353FD2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16.20</w:t>
            </w:r>
          </w:p>
        </w:tc>
        <w:tc>
          <w:tcPr>
            <w:tcW w:w="792" w:type="dxa"/>
          </w:tcPr>
          <w:p w14:paraId="7822E78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17.40</w:t>
            </w:r>
          </w:p>
        </w:tc>
        <w:tc>
          <w:tcPr>
            <w:tcW w:w="2300" w:type="dxa"/>
          </w:tcPr>
          <w:p w14:paraId="6E1A032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</w:tcPr>
          <w:p w14:paraId="76F7136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left w:val="single" w:sz="4" w:space="0" w:color="000000"/>
            </w:tcBorders>
          </w:tcPr>
          <w:p w14:paraId="7FAF5CF5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58E126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14:paraId="366596F8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2" w:type="dxa"/>
          </w:tcPr>
          <w:p w14:paraId="725D8AD9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75B9E3F2" w14:textId="77777777">
        <w:tc>
          <w:tcPr>
            <w:tcW w:w="1142" w:type="dxa"/>
            <w:vMerge/>
          </w:tcPr>
          <w:p w14:paraId="09393D98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73FCA54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</w:tcPr>
          <w:p w14:paraId="3E5D129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18.30</w:t>
            </w:r>
          </w:p>
        </w:tc>
        <w:tc>
          <w:tcPr>
            <w:tcW w:w="792" w:type="dxa"/>
          </w:tcPr>
          <w:p w14:paraId="13A02D6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19.50</w:t>
            </w:r>
          </w:p>
        </w:tc>
        <w:tc>
          <w:tcPr>
            <w:tcW w:w="2300" w:type="dxa"/>
          </w:tcPr>
          <w:p w14:paraId="02FAF23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14:paraId="702AA5A8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14:paraId="2F220609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74E565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  <w:vAlign w:val="center"/>
          </w:tcPr>
          <w:p w14:paraId="23525378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2" w:type="dxa"/>
          </w:tcPr>
          <w:p w14:paraId="2858E79B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A34D9" w14:paraId="3F1C445A" w14:textId="77777777">
        <w:tc>
          <w:tcPr>
            <w:tcW w:w="1142" w:type="dxa"/>
            <w:vMerge w:val="restart"/>
            <w:shd w:val="clear" w:color="auto" w:fill="D9D9D9"/>
          </w:tcPr>
          <w:p w14:paraId="776AB56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Середа </w:t>
            </w:r>
          </w:p>
          <w:p w14:paraId="53BEC97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14.10.2026</w:t>
            </w:r>
          </w:p>
        </w:tc>
        <w:tc>
          <w:tcPr>
            <w:tcW w:w="798" w:type="dxa"/>
            <w:shd w:val="clear" w:color="auto" w:fill="D9D9D9"/>
          </w:tcPr>
          <w:p w14:paraId="59440DA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  <w:shd w:val="clear" w:color="auto" w:fill="D9D9D9"/>
          </w:tcPr>
          <w:p w14:paraId="22CDCD8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13.00</w:t>
            </w:r>
          </w:p>
        </w:tc>
        <w:tc>
          <w:tcPr>
            <w:tcW w:w="792" w:type="dxa"/>
            <w:shd w:val="clear" w:color="auto" w:fill="D9D9D9"/>
          </w:tcPr>
          <w:p w14:paraId="4C52EE3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14.20</w:t>
            </w:r>
          </w:p>
        </w:tc>
        <w:tc>
          <w:tcPr>
            <w:tcW w:w="2300" w:type="dxa"/>
            <w:shd w:val="clear" w:color="auto" w:fill="D9D9D9"/>
          </w:tcPr>
          <w:p w14:paraId="248A827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</w:tcPr>
          <w:p w14:paraId="70BBBCB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</w:tcBorders>
            <w:shd w:val="clear" w:color="auto" w:fill="D9D9D9"/>
          </w:tcPr>
          <w:p w14:paraId="6D4375C5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5009F6E2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</w:rPr>
              <w:t>11.20.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Сучасні методи та проблеми археології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95120B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4572" w:type="dxa"/>
            <w:tcBorders>
              <w:bottom w:val="single" w:sz="4" w:space="0" w:color="000000"/>
            </w:tcBorders>
            <w:shd w:val="clear" w:color="auto" w:fill="D9D9D9"/>
          </w:tcPr>
          <w:p w14:paraId="28617D9A" w14:textId="2E9AA7B2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6"/>
                  <w:szCs w:val="16"/>
                  <w:u w:val="single"/>
                </w:rPr>
                <w:t>puo-wfxt-n</w:t>
              </w:r>
            </w:hyperlink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</w:rPr>
                <w:t>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34D9" w14:paraId="1F84D583" w14:textId="77777777">
        <w:trPr>
          <w:trHeight w:val="70"/>
        </w:trPr>
        <w:tc>
          <w:tcPr>
            <w:tcW w:w="1142" w:type="dxa"/>
            <w:vMerge/>
            <w:shd w:val="clear" w:color="auto" w:fill="D9D9D9"/>
          </w:tcPr>
          <w:p w14:paraId="3A770E82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D9D9D9"/>
          </w:tcPr>
          <w:p w14:paraId="0474549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  <w:shd w:val="clear" w:color="auto" w:fill="D9D9D9"/>
          </w:tcPr>
          <w:p w14:paraId="7DDDE3A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14.40</w:t>
            </w:r>
          </w:p>
        </w:tc>
        <w:tc>
          <w:tcPr>
            <w:tcW w:w="792" w:type="dxa"/>
            <w:shd w:val="clear" w:color="auto" w:fill="D9D9D9"/>
          </w:tcPr>
          <w:p w14:paraId="4473130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16.00</w:t>
            </w:r>
          </w:p>
        </w:tc>
        <w:tc>
          <w:tcPr>
            <w:tcW w:w="2300" w:type="dxa"/>
            <w:shd w:val="clear" w:color="auto" w:fill="D9D9D9"/>
          </w:tcPr>
          <w:p w14:paraId="0DAD9E2E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</w:tcPr>
          <w:p w14:paraId="589A0BBF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</w:tcPr>
          <w:p w14:paraId="28C191B4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24FF6EC6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</w:rPr>
              <w:t>13.00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Сучасні методи та проблеми археології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7649673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Мойжес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В.В.</w:t>
            </w:r>
          </w:p>
        </w:tc>
        <w:tc>
          <w:tcPr>
            <w:tcW w:w="4572" w:type="dxa"/>
            <w:shd w:val="clear" w:color="auto" w:fill="D9D9D9"/>
            <w:vAlign w:val="center"/>
          </w:tcPr>
          <w:p w14:paraId="790A69AC" w14:textId="0AD8FC7F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puo-wfxt-njm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BA34D9" w14:paraId="7261F6DD" w14:textId="77777777">
        <w:trPr>
          <w:trHeight w:val="274"/>
        </w:trPr>
        <w:tc>
          <w:tcPr>
            <w:tcW w:w="1142" w:type="dxa"/>
            <w:vMerge/>
            <w:shd w:val="clear" w:color="auto" w:fill="D9D9D9"/>
          </w:tcPr>
          <w:p w14:paraId="45FFB6F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7E1AFA4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  <w:shd w:val="clear" w:color="auto" w:fill="D9D9D9"/>
          </w:tcPr>
          <w:p w14:paraId="6C0103E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16.20</w:t>
            </w:r>
          </w:p>
        </w:tc>
        <w:tc>
          <w:tcPr>
            <w:tcW w:w="792" w:type="dxa"/>
            <w:shd w:val="clear" w:color="auto" w:fill="D9D9D9"/>
          </w:tcPr>
          <w:p w14:paraId="7DFFD47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17.40</w:t>
            </w:r>
          </w:p>
        </w:tc>
        <w:tc>
          <w:tcPr>
            <w:tcW w:w="2300" w:type="dxa"/>
            <w:tcBorders>
              <w:bottom w:val="single" w:sz="4" w:space="0" w:color="000000"/>
            </w:tcBorders>
            <w:shd w:val="clear" w:color="auto" w:fill="D9D9D9"/>
          </w:tcPr>
          <w:p w14:paraId="5A85C1F3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D9D9D9"/>
          </w:tcPr>
          <w:p w14:paraId="586E6B75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</w:tcPr>
          <w:p w14:paraId="1F1D3BBA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D9D9D9"/>
          </w:tcPr>
          <w:p w14:paraId="3F890857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0711CD2C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0F8C31C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670ED10B" w14:textId="77777777">
        <w:trPr>
          <w:trHeight w:val="136"/>
        </w:trPr>
        <w:tc>
          <w:tcPr>
            <w:tcW w:w="1142" w:type="dxa"/>
            <w:vMerge/>
            <w:shd w:val="clear" w:color="auto" w:fill="D9D9D9"/>
          </w:tcPr>
          <w:p w14:paraId="3348797E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7E699E5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  <w:shd w:val="clear" w:color="auto" w:fill="D9D9D9"/>
          </w:tcPr>
          <w:p w14:paraId="34EBE84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18.30</w:t>
            </w:r>
          </w:p>
        </w:tc>
        <w:tc>
          <w:tcPr>
            <w:tcW w:w="792" w:type="dxa"/>
            <w:shd w:val="clear" w:color="auto" w:fill="D9D9D9"/>
          </w:tcPr>
          <w:p w14:paraId="593A33F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19.50</w:t>
            </w:r>
          </w:p>
        </w:tc>
        <w:tc>
          <w:tcPr>
            <w:tcW w:w="2300" w:type="dxa"/>
            <w:shd w:val="clear" w:color="auto" w:fill="D9D9D9"/>
          </w:tcPr>
          <w:p w14:paraId="28E8A4EF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</w:tcPr>
          <w:p w14:paraId="000C37A0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  <w:vAlign w:val="center"/>
          </w:tcPr>
          <w:p w14:paraId="6FBE9D95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7EB060A0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4F77DF92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2" w:type="dxa"/>
            <w:tcBorders>
              <w:top w:val="single" w:sz="4" w:space="0" w:color="000000"/>
            </w:tcBorders>
            <w:shd w:val="clear" w:color="auto" w:fill="D9D9D9"/>
          </w:tcPr>
          <w:p w14:paraId="44C8D136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34A30E83" w14:textId="77777777">
        <w:tc>
          <w:tcPr>
            <w:tcW w:w="1142" w:type="dxa"/>
            <w:vMerge w:val="restart"/>
          </w:tcPr>
          <w:p w14:paraId="3E76775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</w:t>
            </w:r>
          </w:p>
          <w:p w14:paraId="61CC8D4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15.10.2026</w:t>
            </w:r>
          </w:p>
        </w:tc>
        <w:tc>
          <w:tcPr>
            <w:tcW w:w="798" w:type="dxa"/>
          </w:tcPr>
          <w:p w14:paraId="7F55E79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</w:tcPr>
          <w:p w14:paraId="1DA2682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13.00</w:t>
            </w:r>
          </w:p>
        </w:tc>
        <w:tc>
          <w:tcPr>
            <w:tcW w:w="792" w:type="dxa"/>
          </w:tcPr>
          <w:p w14:paraId="7A830B1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14.20</w:t>
            </w:r>
          </w:p>
        </w:tc>
        <w:tc>
          <w:tcPr>
            <w:tcW w:w="2300" w:type="dxa"/>
          </w:tcPr>
          <w:p w14:paraId="104C7607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14:paraId="60589EE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</w:tcPr>
          <w:p w14:paraId="42D575F0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</w:tcPr>
          <w:p w14:paraId="121A467E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  <w:vAlign w:val="center"/>
          </w:tcPr>
          <w:p w14:paraId="150EFC2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</w:tcPr>
          <w:p w14:paraId="7AEB6C3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35C54E69" w14:textId="77777777">
        <w:trPr>
          <w:trHeight w:val="203"/>
        </w:trPr>
        <w:tc>
          <w:tcPr>
            <w:tcW w:w="1142" w:type="dxa"/>
            <w:vMerge/>
          </w:tcPr>
          <w:p w14:paraId="6E7088BC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</w:tcPr>
          <w:p w14:paraId="6E3A89A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</w:tcPr>
          <w:p w14:paraId="56BEF71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14.40</w:t>
            </w:r>
          </w:p>
        </w:tc>
        <w:tc>
          <w:tcPr>
            <w:tcW w:w="792" w:type="dxa"/>
          </w:tcPr>
          <w:p w14:paraId="77196B0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16.00</w:t>
            </w:r>
          </w:p>
        </w:tc>
        <w:tc>
          <w:tcPr>
            <w:tcW w:w="2300" w:type="dxa"/>
          </w:tcPr>
          <w:p w14:paraId="252C685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14:paraId="33AC192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</w:tcBorders>
          </w:tcPr>
          <w:p w14:paraId="6C4D48C0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</w:tcPr>
          <w:p w14:paraId="6BECE34F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проблеми середньовічної історії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vAlign w:val="center"/>
          </w:tcPr>
          <w:p w14:paraId="79D94DC0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Андрусяк Я.Я.</w:t>
            </w:r>
          </w:p>
        </w:tc>
        <w:tc>
          <w:tcPr>
            <w:tcW w:w="4572" w:type="dxa"/>
            <w:tcBorders>
              <w:top w:val="single" w:sz="4" w:space="0" w:color="000000"/>
            </w:tcBorders>
          </w:tcPr>
          <w:p w14:paraId="2088A8ED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</w:rPr>
                <w:t>rzt-yqji-vfb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A34D9" w14:paraId="46AD0737" w14:textId="77777777">
        <w:tc>
          <w:tcPr>
            <w:tcW w:w="1142" w:type="dxa"/>
            <w:vMerge/>
          </w:tcPr>
          <w:p w14:paraId="6D5DE27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45C5E4A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</w:tcPr>
          <w:p w14:paraId="53E159B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16.20</w:t>
            </w:r>
          </w:p>
        </w:tc>
        <w:tc>
          <w:tcPr>
            <w:tcW w:w="792" w:type="dxa"/>
          </w:tcPr>
          <w:p w14:paraId="073ACDA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17.40</w:t>
            </w:r>
          </w:p>
        </w:tc>
        <w:tc>
          <w:tcPr>
            <w:tcW w:w="2300" w:type="dxa"/>
          </w:tcPr>
          <w:p w14:paraId="75EFED75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0759C6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vAlign w:val="center"/>
          </w:tcPr>
          <w:p w14:paraId="0AFD579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416C6C0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проблеми середньовічної історії</w:t>
            </w:r>
          </w:p>
        </w:tc>
        <w:tc>
          <w:tcPr>
            <w:tcW w:w="1800" w:type="dxa"/>
            <w:vAlign w:val="center"/>
          </w:tcPr>
          <w:p w14:paraId="68D38DB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Андрусяк Я.Я.</w:t>
            </w:r>
          </w:p>
        </w:tc>
        <w:tc>
          <w:tcPr>
            <w:tcW w:w="4572" w:type="dxa"/>
            <w:vAlign w:val="center"/>
          </w:tcPr>
          <w:p w14:paraId="16F16B46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18"/>
                  <w:szCs w:val="18"/>
                  <w:u w:val="single"/>
                </w:rPr>
                <w:t>rzt-yqji-vfb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A34D9" w14:paraId="40F4E507" w14:textId="77777777">
        <w:tc>
          <w:tcPr>
            <w:tcW w:w="1142" w:type="dxa"/>
            <w:vMerge/>
          </w:tcPr>
          <w:p w14:paraId="76FA97F4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06A456B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</w:tcPr>
          <w:p w14:paraId="699F73A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18.00</w:t>
            </w:r>
          </w:p>
        </w:tc>
        <w:tc>
          <w:tcPr>
            <w:tcW w:w="792" w:type="dxa"/>
          </w:tcPr>
          <w:p w14:paraId="2525EC2C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19.20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</w:tcPr>
          <w:p w14:paraId="3AE22788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1113543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8FB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14:paraId="4443A7B0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  <w:vAlign w:val="center"/>
          </w:tcPr>
          <w:p w14:paraId="7284F1F6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2" w:type="dxa"/>
          </w:tcPr>
          <w:p w14:paraId="71436133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290F413B" w14:textId="77777777">
        <w:trPr>
          <w:trHeight w:val="254"/>
        </w:trPr>
        <w:tc>
          <w:tcPr>
            <w:tcW w:w="1142" w:type="dxa"/>
            <w:vMerge w:val="restart"/>
            <w:shd w:val="clear" w:color="auto" w:fill="D9D9D9"/>
          </w:tcPr>
          <w:p w14:paraId="0E030EF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П'ятниця</w:t>
            </w:r>
          </w:p>
          <w:p w14:paraId="2662EAC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16.10.2026</w:t>
            </w:r>
          </w:p>
        </w:tc>
        <w:tc>
          <w:tcPr>
            <w:tcW w:w="798" w:type="dxa"/>
            <w:shd w:val="clear" w:color="auto" w:fill="D9D9D9"/>
          </w:tcPr>
          <w:p w14:paraId="3BD4EF1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  <w:shd w:val="clear" w:color="auto" w:fill="D9D9D9"/>
          </w:tcPr>
          <w:p w14:paraId="72E429C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9.40</w:t>
            </w:r>
          </w:p>
        </w:tc>
        <w:tc>
          <w:tcPr>
            <w:tcW w:w="792" w:type="dxa"/>
            <w:shd w:val="clear" w:color="auto" w:fill="D9D9D9"/>
          </w:tcPr>
          <w:p w14:paraId="36249A6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11.00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  <w:shd w:val="clear" w:color="auto" w:fill="D9D9D9"/>
          </w:tcPr>
          <w:p w14:paraId="35434D49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Ктитори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 меценати в історії української культури: влада, пам'ять, ідентичність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1F8BF6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Світлик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Н.М.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ED318F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ayn-rmfr-ofr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D9D9"/>
          </w:tcPr>
          <w:p w14:paraId="3370EFF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D9D9D9"/>
          </w:tcPr>
          <w:p w14:paraId="0EB33199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  <w:shd w:val="clear" w:color="auto" w:fill="D9D9D9"/>
          </w:tcPr>
          <w:p w14:paraId="0B82840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09644506" w14:textId="77777777">
        <w:trPr>
          <w:trHeight w:val="246"/>
        </w:trPr>
        <w:tc>
          <w:tcPr>
            <w:tcW w:w="1142" w:type="dxa"/>
            <w:vMerge/>
            <w:shd w:val="clear" w:color="auto" w:fill="D9D9D9"/>
          </w:tcPr>
          <w:p w14:paraId="49463B9D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2669E54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  <w:shd w:val="clear" w:color="auto" w:fill="D9D9D9"/>
          </w:tcPr>
          <w:p w14:paraId="478EB10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11.20</w:t>
            </w:r>
          </w:p>
        </w:tc>
        <w:tc>
          <w:tcPr>
            <w:tcW w:w="792" w:type="dxa"/>
            <w:shd w:val="clear" w:color="auto" w:fill="D9D9D9"/>
          </w:tcPr>
          <w:p w14:paraId="482B707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2300" w:type="dxa"/>
            <w:tcBorders>
              <w:right w:val="single" w:sz="4" w:space="0" w:color="000000"/>
            </w:tcBorders>
            <w:shd w:val="clear" w:color="auto" w:fill="D9D9D9"/>
          </w:tcPr>
          <w:p w14:paraId="4586E4F7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Ктитори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 меценати в історії української культури: влада, пам'ять, ідентичність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30AC01B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Світлик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Н.М.</w:t>
            </w:r>
          </w:p>
        </w:tc>
        <w:tc>
          <w:tcPr>
            <w:tcW w:w="18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E78A6A0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ayn-rmfr-ofr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shd w:val="clear" w:color="auto" w:fill="D9D9D9"/>
          </w:tcPr>
          <w:p w14:paraId="659D014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shd w:val="clear" w:color="auto" w:fill="D9D9D9"/>
          </w:tcPr>
          <w:p w14:paraId="53478AC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top w:val="single" w:sz="4" w:space="0" w:color="000000"/>
            </w:tcBorders>
            <w:shd w:val="clear" w:color="auto" w:fill="D9D9D9"/>
          </w:tcPr>
          <w:p w14:paraId="7AA43A7A" w14:textId="77777777" w:rsidR="00BA34D9" w:rsidRDefault="00BA34D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A34D9" w14:paraId="441DE0DD" w14:textId="77777777">
        <w:trPr>
          <w:trHeight w:val="267"/>
        </w:trPr>
        <w:tc>
          <w:tcPr>
            <w:tcW w:w="1142" w:type="dxa"/>
            <w:vMerge/>
            <w:shd w:val="clear" w:color="auto" w:fill="D9D9D9"/>
          </w:tcPr>
          <w:p w14:paraId="66B89D77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D9D9D9"/>
          </w:tcPr>
          <w:p w14:paraId="537DD77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  <w:shd w:val="clear" w:color="auto" w:fill="D9D9D9"/>
          </w:tcPr>
          <w:p w14:paraId="1DBFC607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D9D9D9"/>
          </w:tcPr>
          <w:p w14:paraId="611CAD31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00" w:type="dxa"/>
            <w:tcBorders>
              <w:bottom w:val="single" w:sz="4" w:space="0" w:color="000000"/>
            </w:tcBorders>
            <w:shd w:val="clear" w:color="auto" w:fill="D9D9D9"/>
          </w:tcPr>
          <w:p w14:paraId="242D28EA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D9D9D9"/>
          </w:tcPr>
          <w:p w14:paraId="73875300" w14:textId="77777777" w:rsidR="00BA34D9" w:rsidRDefault="00BA34D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881778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4F922C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44B8BB89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</w:tcPr>
          <w:p w14:paraId="7DFF3EEC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5FF441E6" w14:textId="77777777">
        <w:tc>
          <w:tcPr>
            <w:tcW w:w="1142" w:type="dxa"/>
            <w:vMerge/>
            <w:shd w:val="clear" w:color="auto" w:fill="D9D9D9"/>
          </w:tcPr>
          <w:p w14:paraId="49486550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79637E88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  <w:shd w:val="clear" w:color="auto" w:fill="D9D9D9"/>
          </w:tcPr>
          <w:p w14:paraId="78FA2AC1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2" w:type="dxa"/>
            <w:shd w:val="clear" w:color="auto" w:fill="D9D9D9"/>
          </w:tcPr>
          <w:p w14:paraId="304717FD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300" w:type="dxa"/>
            <w:shd w:val="clear" w:color="auto" w:fill="D9D9D9"/>
          </w:tcPr>
          <w:p w14:paraId="327011B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</w:tcPr>
          <w:p w14:paraId="106453EE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</w:tcPr>
          <w:p w14:paraId="73F478A5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9D9D9"/>
          </w:tcPr>
          <w:p w14:paraId="04C55213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20EA4765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  <w:shd w:val="clear" w:color="auto" w:fill="D9D9D9"/>
          </w:tcPr>
          <w:p w14:paraId="56C1B2C6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16FB54F6" w14:textId="77777777">
        <w:trPr>
          <w:trHeight w:val="234"/>
        </w:trPr>
        <w:tc>
          <w:tcPr>
            <w:tcW w:w="1142" w:type="dxa"/>
            <w:vMerge w:val="restart"/>
          </w:tcPr>
          <w:p w14:paraId="38910AF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2F5D991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17.10.2026</w:t>
            </w:r>
          </w:p>
        </w:tc>
        <w:tc>
          <w:tcPr>
            <w:tcW w:w="798" w:type="dxa"/>
          </w:tcPr>
          <w:p w14:paraId="34C6E38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</w:tcPr>
          <w:p w14:paraId="4D1328D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9.00</w:t>
            </w:r>
          </w:p>
        </w:tc>
        <w:tc>
          <w:tcPr>
            <w:tcW w:w="792" w:type="dxa"/>
          </w:tcPr>
          <w:p w14:paraId="731219B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10.20</w:t>
            </w:r>
          </w:p>
        </w:tc>
        <w:tc>
          <w:tcPr>
            <w:tcW w:w="7971" w:type="dxa"/>
            <w:gridSpan w:val="4"/>
          </w:tcPr>
          <w:p w14:paraId="187267DD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ВКЗК: Освіта для сталого розвитку</w:t>
            </w:r>
          </w:p>
        </w:tc>
        <w:tc>
          <w:tcPr>
            <w:tcW w:w="1800" w:type="dxa"/>
          </w:tcPr>
          <w:p w14:paraId="78075B07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Г.І.</w:t>
            </w:r>
          </w:p>
        </w:tc>
        <w:tc>
          <w:tcPr>
            <w:tcW w:w="4572" w:type="dxa"/>
            <w:tcBorders>
              <w:top w:val="single" w:sz="4" w:space="0" w:color="000000"/>
            </w:tcBorders>
          </w:tcPr>
          <w:p w14:paraId="4D3C2243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xic-qtic-vvo</w:t>
              </w:r>
              <w:proofErr w:type="spellEnd"/>
            </w:hyperlink>
          </w:p>
        </w:tc>
      </w:tr>
      <w:tr w:rsidR="00BA34D9" w14:paraId="7CD291E4" w14:textId="77777777">
        <w:trPr>
          <w:trHeight w:val="65"/>
        </w:trPr>
        <w:tc>
          <w:tcPr>
            <w:tcW w:w="1142" w:type="dxa"/>
            <w:vMerge/>
          </w:tcPr>
          <w:p w14:paraId="42F71511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1BF013C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</w:tcPr>
          <w:p w14:paraId="6432A02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10.30</w:t>
            </w:r>
          </w:p>
        </w:tc>
        <w:tc>
          <w:tcPr>
            <w:tcW w:w="792" w:type="dxa"/>
          </w:tcPr>
          <w:p w14:paraId="0536546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7971" w:type="dxa"/>
            <w:gridSpan w:val="4"/>
          </w:tcPr>
          <w:p w14:paraId="1051C12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ВКЗК: Освіта для сталого розвитку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B6BA9B2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Мелеганич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Г.І.</w:t>
            </w:r>
          </w:p>
        </w:tc>
        <w:tc>
          <w:tcPr>
            <w:tcW w:w="4572" w:type="dxa"/>
            <w:tcBorders>
              <w:bottom w:val="single" w:sz="4" w:space="0" w:color="000000"/>
            </w:tcBorders>
          </w:tcPr>
          <w:p w14:paraId="5C59D1CD" w14:textId="77777777" w:rsidR="00BA34D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xic-qtic-vvo</w:t>
              </w:r>
              <w:proofErr w:type="spellEnd"/>
            </w:hyperlink>
          </w:p>
        </w:tc>
      </w:tr>
      <w:tr w:rsidR="00BA34D9" w14:paraId="29E6968E" w14:textId="77777777">
        <w:trPr>
          <w:trHeight w:val="262"/>
        </w:trPr>
        <w:tc>
          <w:tcPr>
            <w:tcW w:w="1142" w:type="dxa"/>
            <w:vMerge/>
          </w:tcPr>
          <w:p w14:paraId="3533D1AA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1FFF27B9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</w:tcPr>
          <w:p w14:paraId="1AA3AA3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12.00</w:t>
            </w:r>
          </w:p>
        </w:tc>
        <w:tc>
          <w:tcPr>
            <w:tcW w:w="792" w:type="dxa"/>
          </w:tcPr>
          <w:p w14:paraId="13C4E64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13.20</w:t>
            </w:r>
          </w:p>
        </w:tc>
        <w:tc>
          <w:tcPr>
            <w:tcW w:w="2300" w:type="dxa"/>
          </w:tcPr>
          <w:p w14:paraId="03C40346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Актуальні питання громадянської освіти в Україні</w:t>
            </w:r>
          </w:p>
        </w:tc>
        <w:tc>
          <w:tcPr>
            <w:tcW w:w="1842" w:type="dxa"/>
          </w:tcPr>
          <w:p w14:paraId="11BE4C1B" w14:textId="77777777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Шніцер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І.О.</w:t>
            </w:r>
          </w:p>
        </w:tc>
        <w:tc>
          <w:tcPr>
            <w:tcW w:w="1844" w:type="dxa"/>
          </w:tcPr>
          <w:p w14:paraId="4C7A59B6" w14:textId="11784C26" w:rsidR="00BA34D9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gfg-bojk-pyg</w:t>
              </w:r>
              <w:proofErr w:type="spellEnd"/>
            </w:hyperlink>
          </w:p>
          <w:p w14:paraId="0CD073E9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3FB6E7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FCA77C4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top w:val="single" w:sz="4" w:space="0" w:color="000000"/>
            </w:tcBorders>
            <w:shd w:val="clear" w:color="auto" w:fill="auto"/>
          </w:tcPr>
          <w:p w14:paraId="2561898C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3C56AC0B" w14:textId="77777777">
        <w:tc>
          <w:tcPr>
            <w:tcW w:w="1142" w:type="dxa"/>
            <w:vMerge/>
          </w:tcPr>
          <w:p w14:paraId="0E2A7F22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</w:tcPr>
          <w:p w14:paraId="0F5C020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</w:tcPr>
          <w:p w14:paraId="57C5EB9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92" w:type="dxa"/>
          </w:tcPr>
          <w:p w14:paraId="5EEB7956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14.50</w:t>
            </w:r>
          </w:p>
        </w:tc>
        <w:tc>
          <w:tcPr>
            <w:tcW w:w="2300" w:type="dxa"/>
          </w:tcPr>
          <w:p w14:paraId="0A9AB9A7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CD0F43D" w14:textId="77777777" w:rsidR="00BA34D9" w:rsidRDefault="00BA34D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bottom w:val="single" w:sz="4" w:space="0" w:color="000000"/>
            </w:tcBorders>
            <w:vAlign w:val="center"/>
          </w:tcPr>
          <w:p w14:paraId="2736A752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6BDC2A3" w14:textId="77777777" w:rsidR="00BA34D9" w:rsidRDefault="00BA34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8E0DCDA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2" w:type="dxa"/>
            <w:shd w:val="clear" w:color="auto" w:fill="auto"/>
          </w:tcPr>
          <w:p w14:paraId="158577EE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1FCA2E09" w14:textId="77777777">
        <w:tc>
          <w:tcPr>
            <w:tcW w:w="1142" w:type="dxa"/>
            <w:vMerge w:val="restart"/>
            <w:shd w:val="clear" w:color="auto" w:fill="D9D9D9"/>
          </w:tcPr>
          <w:p w14:paraId="6412FFE1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Неділя</w:t>
            </w:r>
          </w:p>
          <w:p w14:paraId="47EF4B6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18.10.2026</w:t>
            </w:r>
          </w:p>
        </w:tc>
        <w:tc>
          <w:tcPr>
            <w:tcW w:w="798" w:type="dxa"/>
            <w:shd w:val="clear" w:color="auto" w:fill="D9D9D9"/>
          </w:tcPr>
          <w:p w14:paraId="422D9BFE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953" w:type="dxa"/>
            <w:shd w:val="clear" w:color="auto" w:fill="D9D9D9"/>
          </w:tcPr>
          <w:p w14:paraId="6AC641B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9.00</w:t>
            </w:r>
          </w:p>
        </w:tc>
        <w:tc>
          <w:tcPr>
            <w:tcW w:w="792" w:type="dxa"/>
            <w:shd w:val="clear" w:color="auto" w:fill="D9D9D9"/>
          </w:tcPr>
          <w:p w14:paraId="52D4705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10.20</w:t>
            </w:r>
          </w:p>
        </w:tc>
        <w:tc>
          <w:tcPr>
            <w:tcW w:w="2300" w:type="dxa"/>
            <w:shd w:val="clear" w:color="auto" w:fill="D9D9D9"/>
          </w:tcPr>
          <w:p w14:paraId="3AE65F25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  <w:shd w:val="clear" w:color="auto" w:fill="D9D9D9"/>
          </w:tcPr>
          <w:p w14:paraId="32DCE85B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FCAC3B2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9D9D9"/>
          </w:tcPr>
          <w:p w14:paraId="00C27F4D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409A553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</w:tcPr>
          <w:p w14:paraId="7BC3C0D9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25335BC9" w14:textId="77777777">
        <w:trPr>
          <w:trHeight w:val="140"/>
        </w:trPr>
        <w:tc>
          <w:tcPr>
            <w:tcW w:w="1142" w:type="dxa"/>
            <w:vMerge/>
            <w:shd w:val="clear" w:color="auto" w:fill="D9D9D9"/>
          </w:tcPr>
          <w:p w14:paraId="2A54C3A5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10E26983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953" w:type="dxa"/>
            <w:shd w:val="clear" w:color="auto" w:fill="D9D9D9"/>
          </w:tcPr>
          <w:p w14:paraId="58F66E87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10.30</w:t>
            </w:r>
          </w:p>
        </w:tc>
        <w:tc>
          <w:tcPr>
            <w:tcW w:w="792" w:type="dxa"/>
            <w:shd w:val="clear" w:color="auto" w:fill="D9D9D9"/>
          </w:tcPr>
          <w:p w14:paraId="00FB03C5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2300" w:type="dxa"/>
            <w:shd w:val="clear" w:color="auto" w:fill="D9D9D9"/>
          </w:tcPr>
          <w:p w14:paraId="38CC3E0F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right w:val="single" w:sz="4" w:space="0" w:color="000000"/>
            </w:tcBorders>
            <w:shd w:val="clear" w:color="auto" w:fill="D9D9D9"/>
          </w:tcPr>
          <w:p w14:paraId="0E75A6B6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tcBorders>
              <w:left w:val="single" w:sz="4" w:space="0" w:color="000000"/>
            </w:tcBorders>
            <w:shd w:val="clear" w:color="auto" w:fill="D9D9D9"/>
          </w:tcPr>
          <w:p w14:paraId="52894A37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9D9D9"/>
          </w:tcPr>
          <w:p w14:paraId="77F0FF5C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73817563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</w:tcPr>
          <w:p w14:paraId="488158AA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A34D9" w14:paraId="5B21E7BC" w14:textId="77777777">
        <w:tc>
          <w:tcPr>
            <w:tcW w:w="1142" w:type="dxa"/>
            <w:vMerge/>
            <w:shd w:val="clear" w:color="auto" w:fill="D9D9D9"/>
          </w:tcPr>
          <w:p w14:paraId="3E54E252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597B356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953" w:type="dxa"/>
            <w:shd w:val="clear" w:color="auto" w:fill="D9D9D9"/>
          </w:tcPr>
          <w:p w14:paraId="66BBE962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12.00</w:t>
            </w:r>
          </w:p>
        </w:tc>
        <w:tc>
          <w:tcPr>
            <w:tcW w:w="792" w:type="dxa"/>
            <w:shd w:val="clear" w:color="auto" w:fill="D9D9D9"/>
          </w:tcPr>
          <w:p w14:paraId="51F54D4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13.20</w:t>
            </w:r>
          </w:p>
        </w:tc>
        <w:tc>
          <w:tcPr>
            <w:tcW w:w="2300" w:type="dxa"/>
            <w:shd w:val="clear" w:color="auto" w:fill="D9D9D9"/>
          </w:tcPr>
          <w:p w14:paraId="4AA3C17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0740DB8E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</w:tcPr>
          <w:p w14:paraId="5E337F58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shd w:val="clear" w:color="auto" w:fill="D9D9D9"/>
          </w:tcPr>
          <w:p w14:paraId="78A94BFA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11D49D13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shd w:val="clear" w:color="auto" w:fill="D9D9D9"/>
            <w:vAlign w:val="center"/>
          </w:tcPr>
          <w:p w14:paraId="249AA11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A34D9" w14:paraId="15AE88BC" w14:textId="77777777">
        <w:tc>
          <w:tcPr>
            <w:tcW w:w="1142" w:type="dxa"/>
            <w:vMerge/>
            <w:shd w:val="clear" w:color="auto" w:fill="D9D9D9"/>
          </w:tcPr>
          <w:p w14:paraId="3EC3F9FA" w14:textId="77777777" w:rsidR="00BA34D9" w:rsidRDefault="00BA3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8" w:type="dxa"/>
            <w:shd w:val="clear" w:color="auto" w:fill="D9D9D9"/>
          </w:tcPr>
          <w:p w14:paraId="7F59CE1F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953" w:type="dxa"/>
            <w:shd w:val="clear" w:color="auto" w:fill="D9D9D9"/>
          </w:tcPr>
          <w:p w14:paraId="33458774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92" w:type="dxa"/>
            <w:shd w:val="clear" w:color="auto" w:fill="D9D9D9"/>
          </w:tcPr>
          <w:p w14:paraId="0D6A414A" w14:textId="77777777" w:rsidR="00BA34D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14.50</w:t>
            </w:r>
          </w:p>
        </w:tc>
        <w:tc>
          <w:tcPr>
            <w:tcW w:w="2300" w:type="dxa"/>
            <w:shd w:val="clear" w:color="auto" w:fill="D9D9D9"/>
          </w:tcPr>
          <w:p w14:paraId="405766AF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740B2741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4" w:type="dxa"/>
            <w:shd w:val="clear" w:color="auto" w:fill="D9D9D9"/>
          </w:tcPr>
          <w:p w14:paraId="6AEDE717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D9D9D9"/>
          </w:tcPr>
          <w:p w14:paraId="43C74E92" w14:textId="77777777" w:rsidR="00BA34D9" w:rsidRDefault="00BA34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D9D9D9"/>
          </w:tcPr>
          <w:p w14:paraId="501E228F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2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F20BAE4" w14:textId="77777777" w:rsidR="00BA34D9" w:rsidRDefault="00BA34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3C047D8" w14:textId="77777777" w:rsidR="00BA34D9" w:rsidRDefault="00BA34D9">
      <w:pPr>
        <w:spacing w:after="0"/>
        <w:rPr>
          <w:rFonts w:ascii="Times New Roman" w:eastAsia="Times New Roman" w:hAnsi="Times New Roman" w:cs="Times New Roman"/>
          <w:b/>
          <w:bCs/>
        </w:rPr>
      </w:pPr>
    </w:p>
    <w:sectPr w:rsidR="00BA34D9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C199F6-F4A6-4424-B9A5-9279C6763B00}"/>
    <w:embedBold r:id="rId2" w:fontKey="{DB02286E-A538-4728-926B-F60A1A4311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BC7BB8C-8A9A-4DFB-8AEE-A2F57D5FBD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FC8343E-E0CA-4DC1-BF54-ECC30C9326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4D9"/>
    <w:rsid w:val="00BA34D9"/>
    <w:rsid w:val="00D97369"/>
    <w:rsid w:val="00F5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FA2AB"/>
  <w15:docId w15:val="{81CDCF45-5480-4608-BED9-8182D632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85283"/>
    <w:rPr>
      <w:color w:val="0000FF"/>
      <w:u w:val="single"/>
    </w:r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7">
    <w:name w:val="Unresolved Mention"/>
    <w:basedOn w:val="a0"/>
    <w:uiPriority w:val="99"/>
    <w:semiHidden/>
    <w:unhideWhenUsed/>
    <w:rsid w:val="00733F88"/>
    <w:rPr>
      <w:color w:val="605E5C"/>
      <w:shd w:val="clear" w:color="auto" w:fill="E1DFDD"/>
    </w:r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pf-fizr-des?hs=122&amp;authuser=0" TargetMode="External"/><Relationship Id="rId13" Type="http://schemas.openxmlformats.org/officeDocument/2006/relationships/hyperlink" Target="https://meet.google.com/rdr-axkf-hzw" TargetMode="External"/><Relationship Id="rId18" Type="http://schemas.openxmlformats.org/officeDocument/2006/relationships/hyperlink" Target="https://meet.google.com/ayn-rmfr-ofr" TargetMode="External"/><Relationship Id="rId26" Type="http://schemas.openxmlformats.org/officeDocument/2006/relationships/hyperlink" Target="https://meet.google.com/ayn-rmfr-of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puo-wfxt-njm" TargetMode="External"/><Relationship Id="rId7" Type="http://schemas.openxmlformats.org/officeDocument/2006/relationships/hyperlink" Target="http://meet.google.com/dqu-wzwj-bxo" TargetMode="External"/><Relationship Id="rId12" Type="http://schemas.openxmlformats.org/officeDocument/2006/relationships/hyperlink" Target="https://meet.google.com/rdr-axkf-hzw" TargetMode="External"/><Relationship Id="rId17" Type="http://schemas.openxmlformats.org/officeDocument/2006/relationships/hyperlink" Target="https://meet.google.com/gqs-xywf-bpf" TargetMode="External"/><Relationship Id="rId25" Type="http://schemas.openxmlformats.org/officeDocument/2006/relationships/hyperlink" Target="https://meet.google.com/ayn-rmfr-of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gqs-xywf-bpf" TargetMode="External"/><Relationship Id="rId20" Type="http://schemas.openxmlformats.org/officeDocument/2006/relationships/hyperlink" Target="https://meet.google.com/puo-wfxt-njm" TargetMode="External"/><Relationship Id="rId29" Type="http://schemas.openxmlformats.org/officeDocument/2006/relationships/hyperlink" Target="https://meet.google.com/gfg-bojk-py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pf-fizr-des?hs=122&amp;authuser=0" TargetMode="External"/><Relationship Id="rId11" Type="http://schemas.openxmlformats.org/officeDocument/2006/relationships/hyperlink" Target="https://meet.google.com/rdr-axkf-hzw" TargetMode="External"/><Relationship Id="rId24" Type="http://schemas.openxmlformats.org/officeDocument/2006/relationships/hyperlink" Target="https://meet.google.com/rzt-yqji-vfb" TargetMode="External"/><Relationship Id="rId5" Type="http://schemas.openxmlformats.org/officeDocument/2006/relationships/hyperlink" Target="http://meet.google.com/dqu-wzwj-bxo" TargetMode="External"/><Relationship Id="rId15" Type="http://schemas.openxmlformats.org/officeDocument/2006/relationships/hyperlink" Target="https://meet.google.com/nww-ppuy-kdn" TargetMode="External"/><Relationship Id="rId23" Type="http://schemas.openxmlformats.org/officeDocument/2006/relationships/hyperlink" Target="https://meet.google.com/rzt-yqji-vfb" TargetMode="External"/><Relationship Id="rId28" Type="http://schemas.openxmlformats.org/officeDocument/2006/relationships/hyperlink" Target="https://meet.google.com/xic-qtic-vvo" TargetMode="External"/><Relationship Id="rId10" Type="http://schemas.openxmlformats.org/officeDocument/2006/relationships/hyperlink" Target="https://meet.google.com/spf-fizr-des?hs=122&amp;authuser=0" TargetMode="External"/><Relationship Id="rId19" Type="http://schemas.openxmlformats.org/officeDocument/2006/relationships/hyperlink" Target="https://meet.google.com/ayn-rmfr-ofr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gfg-bojk-pyg" TargetMode="External"/><Relationship Id="rId14" Type="http://schemas.openxmlformats.org/officeDocument/2006/relationships/hyperlink" Target="https://meet.google.com/rdr-axkf-hzw" TargetMode="External"/><Relationship Id="rId22" Type="http://schemas.openxmlformats.org/officeDocument/2006/relationships/hyperlink" Target="https://meet.google.com/puo-wfxt-njm" TargetMode="External"/><Relationship Id="rId27" Type="http://schemas.openxmlformats.org/officeDocument/2006/relationships/hyperlink" Target="https://meet.google.com/xic-qtic-vvo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tNdW2Ns0ozG+0nxFygsmkcIhhg==">CgMxLjA4AHIhMUN4a3kzOU5CSjFaN2dKVm5pV2RpajRpWlUtQzRWNGVq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3323</Words>
  <Characters>1895</Characters>
  <Application>Microsoft Office Word</Application>
  <DocSecurity>0</DocSecurity>
  <Lines>15</Lines>
  <Paragraphs>10</Paragraphs>
  <ScaleCrop>false</ScaleCrop>
  <Company>UzhNU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DIANA</cp:lastModifiedBy>
  <cp:revision>2</cp:revision>
  <dcterms:created xsi:type="dcterms:W3CDTF">2024-01-18T11:24:00Z</dcterms:created>
  <dcterms:modified xsi:type="dcterms:W3CDTF">2026-10-08T11:47:00Z</dcterms:modified>
</cp:coreProperties>
</file>