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ACE" w:rsidRDefault="00AF27C3">
      <w:pPr>
        <w:keepNext/>
        <w:spacing w:after="0" w:line="240" w:lineRule="auto"/>
        <w:jc w:val="center"/>
        <w:rPr>
          <w:rFonts w:ascii="Times New Roman" w:eastAsia="Calibri" w:hAnsi="Times New Roman"/>
          <w:b/>
          <w:bCs/>
          <w:sz w:val="28"/>
          <w:szCs w:val="28"/>
          <w:lang w:val="uk-UA" w:eastAsia="ja-JP"/>
        </w:rPr>
      </w:pPr>
      <w:bookmarkStart w:id="0" w:name="_Toc373770121"/>
      <w:r>
        <w:rPr>
          <w:rFonts w:ascii="Times New Roman" w:eastAsia="Calibri" w:hAnsi="Times New Roman"/>
          <w:b/>
          <w:bCs/>
          <w:sz w:val="28"/>
          <w:szCs w:val="28"/>
          <w:lang w:val="uk-UA" w:eastAsia="ja-JP"/>
        </w:rPr>
        <w:t>СТРУКТУРА ТА ЗМІСТ КВАЛІФІКАЦІЙНОЇ РОБОТИ МАГІСТРА З ІСТОРІЇ ТА КРАЇНОЗНАВСТВА</w:t>
      </w:r>
    </w:p>
    <w:p w:rsidR="00F42ACE" w:rsidRDefault="00F42ACE">
      <w:pPr>
        <w:keepNext/>
        <w:spacing w:after="0" w:line="240" w:lineRule="auto"/>
        <w:ind w:firstLine="454"/>
        <w:jc w:val="both"/>
        <w:rPr>
          <w:rFonts w:ascii="Times New Roman" w:hAnsi="Times New Roman"/>
          <w:sz w:val="28"/>
          <w:szCs w:val="28"/>
          <w:lang w:val="hu-HU" w:eastAsia="ru-RU"/>
        </w:rPr>
      </w:pP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hu-HU" w:eastAsia="ru-RU"/>
        </w:rPr>
        <w:t xml:space="preserve">Магістерська робота (МР) є самостійним науковим дослідженням, що має внутрішню єдність і відображає хід і результати розробки обраної теми. </w:t>
      </w:r>
      <w:r>
        <w:rPr>
          <w:rFonts w:ascii="Times New Roman" w:hAnsi="Times New Roman"/>
          <w:sz w:val="28"/>
          <w:szCs w:val="28"/>
          <w:lang w:val="ru-RU" w:eastAsia="ru-RU"/>
        </w:rPr>
        <w:t>Робота магістра повинна:</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Pr>
          <w:rFonts w:ascii="Times New Roman" w:hAnsi="Times New Roman"/>
          <w:sz w:val="28"/>
          <w:szCs w:val="28"/>
          <w:lang w:val="ru-RU" w:eastAsia="ru-RU"/>
        </w:rPr>
        <w:t>відповідати сучасному рівню розвитку науки, а її тема – бути актуальною;</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відбивати як загальнонаукові, так і спеціальні методи наукового пізнання, правомірність використання яких всебічно обґрунтовується у кожному конкретному випадку їх використання;</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м</w:t>
      </w:r>
      <w:r>
        <w:rPr>
          <w:rFonts w:ascii="Times New Roman" w:hAnsi="Times New Roman"/>
          <w:sz w:val="28"/>
          <w:szCs w:val="28"/>
          <w:lang w:val="ru-RU" w:eastAsia="ru-RU"/>
        </w:rPr>
        <w:t>істити принципово новий матеріал, що включає опис нових фактів, явищ і закономірностей або узагальнення раніше відомих положень з інших наукових позицій або у зовсім іншому аспекті;</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передбачати елементи наукової полеміки; наводити вагомі й переконливі до</w:t>
      </w:r>
      <w:r>
        <w:rPr>
          <w:rFonts w:ascii="Times New Roman" w:hAnsi="Times New Roman"/>
          <w:sz w:val="28"/>
          <w:szCs w:val="28"/>
          <w:lang w:val="ru-RU" w:eastAsia="ru-RU"/>
        </w:rPr>
        <w:t>кази на користь обраної концепції, всебічно аналізувати і доказово критикувати протилежні їй точки зору.</w:t>
      </w:r>
    </w:p>
    <w:p w:rsidR="00F42ACE" w:rsidRDefault="00AF27C3">
      <w:pPr>
        <w:keepNext/>
        <w:spacing w:after="0" w:line="240" w:lineRule="auto"/>
        <w:ind w:firstLine="567"/>
        <w:jc w:val="both"/>
        <w:rPr>
          <w:rFonts w:ascii="Times New Roman" w:hAnsi="Times New Roman"/>
          <w:sz w:val="28"/>
          <w:szCs w:val="28"/>
          <w:lang w:val="ru-RU" w:eastAsia="ru-RU"/>
        </w:rPr>
      </w:pPr>
      <w:r>
        <w:rPr>
          <w:rFonts w:ascii="Times New Roman" w:hAnsi="Times New Roman"/>
          <w:b/>
          <w:bCs/>
          <w:sz w:val="28"/>
          <w:szCs w:val="28"/>
          <w:lang w:val="ru-RU" w:eastAsia="ru-RU"/>
        </w:rPr>
        <w:t>Обсяг</w:t>
      </w:r>
      <w:r>
        <w:rPr>
          <w:rFonts w:ascii="Times New Roman" w:hAnsi="Times New Roman"/>
          <w:sz w:val="28"/>
          <w:szCs w:val="28"/>
          <w:lang w:val="ru-RU" w:eastAsia="ru-RU"/>
        </w:rPr>
        <w:t xml:space="preserve"> (без бібліографії та без додатків) роботи магістра: комп`ютерний набір – до 3-х друк. аркушів/70–</w:t>
      </w:r>
      <w:r>
        <w:rPr>
          <w:rFonts w:ascii="Times New Roman" w:hAnsi="Times New Roman"/>
          <w:sz w:val="28"/>
          <w:szCs w:val="28"/>
          <w:lang w:val="uk-UA" w:eastAsia="ru-RU"/>
        </w:rPr>
        <w:t>80</w:t>
      </w:r>
      <w:r>
        <w:rPr>
          <w:rFonts w:ascii="Times New Roman" w:hAnsi="Times New Roman"/>
          <w:sz w:val="28"/>
          <w:szCs w:val="28"/>
          <w:lang w:val="ru-RU" w:eastAsia="ru-RU"/>
        </w:rPr>
        <w:t xml:space="preserve"> сторінок машинописного тексту (відповідно: вс</w:t>
      </w:r>
      <w:r>
        <w:rPr>
          <w:rFonts w:ascii="Times New Roman" w:hAnsi="Times New Roman"/>
          <w:sz w:val="28"/>
          <w:szCs w:val="28"/>
          <w:lang w:val="ru-RU" w:eastAsia="ru-RU"/>
        </w:rPr>
        <w:t>туп – до 5</w:t>
      </w:r>
      <w:r>
        <w:rPr>
          <w:rFonts w:ascii="Times New Roman" w:hAnsi="Times New Roman"/>
          <w:sz w:val="28"/>
          <w:szCs w:val="28"/>
          <w:lang w:val="hu-HU" w:eastAsia="ru-RU"/>
        </w:rPr>
        <w:t>-6</w:t>
      </w:r>
      <w:r>
        <w:rPr>
          <w:rFonts w:ascii="Times New Roman" w:hAnsi="Times New Roman"/>
          <w:sz w:val="28"/>
          <w:szCs w:val="28"/>
          <w:lang w:val="ru-RU" w:eastAsia="ru-RU"/>
        </w:rPr>
        <w:t xml:space="preserve"> стор., висновки – </w:t>
      </w:r>
      <w:r>
        <w:rPr>
          <w:rFonts w:ascii="Times New Roman" w:hAnsi="Times New Roman"/>
          <w:sz w:val="28"/>
          <w:szCs w:val="28"/>
          <w:lang w:val="hu-HU" w:eastAsia="ru-RU"/>
        </w:rPr>
        <w:t>4</w:t>
      </w:r>
      <w:r>
        <w:rPr>
          <w:rFonts w:ascii="Times New Roman" w:hAnsi="Times New Roman"/>
          <w:sz w:val="28"/>
          <w:szCs w:val="28"/>
          <w:lang w:val="ru-RU" w:eastAsia="ru-RU"/>
        </w:rPr>
        <w:t>-</w:t>
      </w:r>
      <w:r>
        <w:rPr>
          <w:rFonts w:ascii="Times New Roman" w:hAnsi="Times New Roman"/>
          <w:sz w:val="28"/>
          <w:szCs w:val="28"/>
          <w:lang w:val="hu-HU" w:eastAsia="ru-RU"/>
        </w:rPr>
        <w:t>6</w:t>
      </w:r>
      <w:r>
        <w:rPr>
          <w:rFonts w:ascii="Times New Roman" w:hAnsi="Times New Roman"/>
          <w:sz w:val="28"/>
          <w:szCs w:val="28"/>
          <w:lang w:val="ru-RU" w:eastAsia="ru-RU"/>
        </w:rPr>
        <w:t xml:space="preserve"> стор.). Список використаних джерел складає приблизно 70 джерел.</w:t>
      </w:r>
    </w:p>
    <w:p w:rsidR="00F42ACE" w:rsidRDefault="00AF27C3">
      <w:pPr>
        <w:keepNext/>
        <w:spacing w:after="0" w:line="240" w:lineRule="auto"/>
        <w:ind w:firstLine="567"/>
        <w:jc w:val="both"/>
        <w:rPr>
          <w:rFonts w:ascii="Times New Roman" w:eastAsia="Calibri" w:hAnsi="Times New Roman"/>
          <w:sz w:val="28"/>
          <w:szCs w:val="28"/>
          <w:lang w:val="ru-RU" w:eastAsia="ja-JP"/>
        </w:rPr>
      </w:pPr>
      <w:r>
        <w:rPr>
          <w:rFonts w:ascii="Times New Roman" w:eastAsia="Calibri" w:hAnsi="Times New Roman"/>
          <w:sz w:val="28"/>
          <w:szCs w:val="28"/>
          <w:lang w:val="ru-RU" w:eastAsia="ja-JP"/>
        </w:rPr>
        <w:t xml:space="preserve">Структура кваліфікаційної роботи має містити такі елементи у вказаній послідовності: </w:t>
      </w:r>
    </w:p>
    <w:p w:rsidR="00F42ACE" w:rsidRDefault="00AF27C3">
      <w:pPr>
        <w:keepNext/>
        <w:spacing w:after="0" w:line="240" w:lineRule="auto"/>
        <w:ind w:firstLine="567"/>
        <w:jc w:val="both"/>
        <w:rPr>
          <w:rFonts w:ascii="Times New Roman" w:eastAsia="Calibri" w:hAnsi="Times New Roman"/>
          <w:sz w:val="28"/>
          <w:szCs w:val="28"/>
          <w:lang w:val="ru-RU" w:eastAsia="ja-JP"/>
        </w:rPr>
      </w:pPr>
      <w:r>
        <w:rPr>
          <w:rFonts w:ascii="Times New Roman" w:eastAsia="Calibri" w:hAnsi="Times New Roman"/>
          <w:sz w:val="28"/>
          <w:szCs w:val="28"/>
          <w:lang w:val="ru-RU" w:eastAsia="ja-JP"/>
        </w:rPr>
        <w:t xml:space="preserve">– титульний аркуш кваліфікаційної роботи; </w:t>
      </w:r>
    </w:p>
    <w:p w:rsidR="00F42ACE" w:rsidRDefault="00AF27C3">
      <w:pPr>
        <w:keepNext/>
        <w:spacing w:after="0" w:line="240" w:lineRule="auto"/>
        <w:ind w:firstLine="567"/>
        <w:jc w:val="both"/>
        <w:rPr>
          <w:rFonts w:ascii="Times New Roman" w:eastAsia="Calibri" w:hAnsi="Times New Roman"/>
          <w:sz w:val="28"/>
          <w:szCs w:val="28"/>
          <w:lang w:val="ru-RU" w:eastAsia="ja-JP"/>
        </w:rPr>
      </w:pPr>
      <w:r>
        <w:rPr>
          <w:rFonts w:ascii="Times New Roman" w:eastAsia="Calibri" w:hAnsi="Times New Roman"/>
          <w:sz w:val="28"/>
          <w:szCs w:val="28"/>
          <w:lang w:val="ru-RU" w:eastAsia="ja-JP"/>
        </w:rPr>
        <w:t xml:space="preserve">– зміст; </w:t>
      </w:r>
    </w:p>
    <w:p w:rsidR="00F42ACE" w:rsidRDefault="00AF27C3">
      <w:pPr>
        <w:keepNext/>
        <w:spacing w:after="0" w:line="240" w:lineRule="auto"/>
        <w:ind w:firstLine="567"/>
        <w:jc w:val="both"/>
        <w:rPr>
          <w:rFonts w:ascii="Times New Roman" w:eastAsia="Calibri" w:hAnsi="Times New Roman"/>
          <w:sz w:val="28"/>
          <w:szCs w:val="28"/>
          <w:lang w:val="ru-RU" w:eastAsia="ja-JP"/>
        </w:rPr>
      </w:pPr>
      <w:r>
        <w:rPr>
          <w:rFonts w:ascii="Times New Roman" w:eastAsia="Calibri" w:hAnsi="Times New Roman"/>
          <w:sz w:val="28"/>
          <w:szCs w:val="28"/>
          <w:lang w:val="ru-RU" w:eastAsia="ja-JP"/>
        </w:rPr>
        <w:t xml:space="preserve">– вступ; </w:t>
      </w:r>
    </w:p>
    <w:p w:rsidR="00F42ACE" w:rsidRDefault="00AF27C3">
      <w:pPr>
        <w:keepNext/>
        <w:spacing w:after="0" w:line="240" w:lineRule="auto"/>
        <w:ind w:firstLine="567"/>
        <w:jc w:val="both"/>
        <w:rPr>
          <w:rFonts w:ascii="Times New Roman" w:eastAsia="Calibri" w:hAnsi="Times New Roman"/>
          <w:sz w:val="28"/>
          <w:szCs w:val="28"/>
          <w:lang w:val="ru-RU" w:eastAsia="ja-JP"/>
        </w:rPr>
      </w:pPr>
      <w:r>
        <w:rPr>
          <w:rFonts w:ascii="Times New Roman" w:eastAsia="Calibri" w:hAnsi="Times New Roman"/>
          <w:sz w:val="28"/>
          <w:szCs w:val="28"/>
          <w:lang w:val="ru-RU" w:eastAsia="ja-JP"/>
        </w:rPr>
        <w:t xml:space="preserve">– основна частина, що складається з трьох-чотирьох розділів, кожний з яких, у свою чергу, може вміщувати два-три підрозділи; </w:t>
      </w:r>
    </w:p>
    <w:p w:rsidR="00F42ACE" w:rsidRDefault="00AF27C3">
      <w:pPr>
        <w:keepNext/>
        <w:spacing w:after="0" w:line="240" w:lineRule="auto"/>
        <w:ind w:firstLine="567"/>
        <w:jc w:val="both"/>
        <w:rPr>
          <w:rFonts w:ascii="Times New Roman" w:eastAsia="Calibri" w:hAnsi="Times New Roman"/>
          <w:sz w:val="28"/>
          <w:szCs w:val="28"/>
          <w:lang w:val="ru-RU" w:eastAsia="ja-JP"/>
        </w:rPr>
      </w:pPr>
      <w:r>
        <w:rPr>
          <w:rFonts w:ascii="Times New Roman" w:eastAsia="Calibri" w:hAnsi="Times New Roman"/>
          <w:sz w:val="28"/>
          <w:szCs w:val="28"/>
          <w:lang w:val="ru-RU" w:eastAsia="ja-JP"/>
        </w:rPr>
        <w:t xml:space="preserve">– висновки; </w:t>
      </w:r>
    </w:p>
    <w:p w:rsidR="00F42ACE" w:rsidRDefault="00AF27C3">
      <w:pPr>
        <w:keepNext/>
        <w:spacing w:after="0" w:line="240" w:lineRule="auto"/>
        <w:ind w:firstLine="567"/>
        <w:jc w:val="both"/>
        <w:rPr>
          <w:rFonts w:ascii="Times New Roman" w:eastAsia="Calibri" w:hAnsi="Times New Roman"/>
          <w:sz w:val="28"/>
          <w:szCs w:val="28"/>
          <w:lang w:val="ru-RU" w:eastAsia="ja-JP"/>
        </w:rPr>
      </w:pPr>
      <w:r>
        <w:rPr>
          <w:rFonts w:ascii="Times New Roman" w:eastAsia="Calibri" w:hAnsi="Times New Roman"/>
          <w:sz w:val="28"/>
          <w:szCs w:val="28"/>
          <w:lang w:val="ru-RU" w:eastAsia="ja-JP"/>
        </w:rPr>
        <w:t xml:space="preserve">– список використаних джерел; </w:t>
      </w:r>
    </w:p>
    <w:p w:rsidR="00F42ACE" w:rsidRDefault="00AF27C3">
      <w:pPr>
        <w:keepNext/>
        <w:spacing w:after="0" w:line="240" w:lineRule="auto"/>
        <w:ind w:firstLine="567"/>
        <w:jc w:val="both"/>
        <w:rPr>
          <w:rFonts w:ascii="Times New Roman" w:hAnsi="Times New Roman"/>
          <w:sz w:val="28"/>
          <w:szCs w:val="28"/>
          <w:lang w:val="ru-RU" w:eastAsia="ru-RU"/>
        </w:rPr>
      </w:pPr>
      <w:r>
        <w:rPr>
          <w:rFonts w:ascii="Times New Roman" w:eastAsia="Calibri" w:hAnsi="Times New Roman"/>
          <w:sz w:val="28"/>
          <w:szCs w:val="28"/>
          <w:lang w:val="ru-RU" w:eastAsia="ja-JP"/>
        </w:rPr>
        <w:t>– додатки (за необхідності)</w:t>
      </w:r>
      <w:r>
        <w:rPr>
          <w:rFonts w:ascii="Times New Roman" w:hAnsi="Times New Roman"/>
          <w:sz w:val="28"/>
          <w:szCs w:val="28"/>
          <w:lang w:eastAsia="ru-RU"/>
        </w:rPr>
        <w:t>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 xml:space="preserve">Титульний аркуш </w:t>
      </w:r>
      <w:r>
        <w:rPr>
          <w:rFonts w:ascii="Times New Roman" w:hAnsi="Times New Roman"/>
          <w:sz w:val="28"/>
          <w:szCs w:val="28"/>
          <w:lang w:val="ru-RU" w:eastAsia="ru-RU"/>
        </w:rPr>
        <w:t xml:space="preserve">містить (у такій послідовності):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назву</w:t>
      </w:r>
      <w:r>
        <w:rPr>
          <w:rFonts w:ascii="Times New Roman" w:hAnsi="Times New Roman"/>
          <w:sz w:val="28"/>
          <w:szCs w:val="28"/>
          <w:lang w:val="ru-RU" w:eastAsia="ru-RU"/>
        </w:rPr>
        <w:t xml:space="preserve"> міністерства та вищого навчального закладу, де виконано дипломну роботу магістра;</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гриф допущення до захисту;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повну тему роботи;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прізвище, ім’я, по батькові автора роботи;</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відомості про наукового керівника;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місто і рік виконання</w:t>
      </w:r>
      <w:r>
        <w:rPr>
          <w:rFonts w:ascii="Times New Roman" w:hAnsi="Times New Roman"/>
          <w:i/>
          <w:iCs/>
          <w:sz w:val="28"/>
          <w:szCs w:val="28"/>
          <w:lang w:val="ru-RU" w:eastAsia="ru-RU"/>
        </w:rPr>
        <w:t>.</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 xml:space="preserve">Зміст </w:t>
      </w:r>
      <w:r>
        <w:rPr>
          <w:rFonts w:ascii="Times New Roman" w:hAnsi="Times New Roman"/>
          <w:sz w:val="28"/>
          <w:szCs w:val="28"/>
          <w:lang w:val="ru-RU" w:eastAsia="ru-RU"/>
        </w:rPr>
        <w:t>місти</w:t>
      </w:r>
      <w:r>
        <w:rPr>
          <w:rFonts w:ascii="Times New Roman" w:hAnsi="Times New Roman"/>
          <w:sz w:val="28"/>
          <w:szCs w:val="28"/>
          <w:lang w:val="ru-RU" w:eastAsia="ru-RU"/>
        </w:rPr>
        <w:t xml:space="preserve">ть: перелік скорочень та умовних позначень (якщо вони є); вступ; заголовки розділів і підрозділів (якщо вони є); висновки; список використаних джерел; резюме; додатки (якщо вони є), із вказівкою номера сторінки.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 xml:space="preserve">Перелік умовних позначень, символів, </w:t>
      </w:r>
      <w:r>
        <w:rPr>
          <w:rFonts w:ascii="Times New Roman" w:hAnsi="Times New Roman"/>
          <w:b/>
          <w:bCs/>
          <w:sz w:val="28"/>
          <w:szCs w:val="28"/>
          <w:lang w:val="ru-RU" w:eastAsia="ru-RU"/>
        </w:rPr>
        <w:t>скорочень і термінів</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uk-UA" w:eastAsia="ru-RU"/>
        </w:rPr>
        <w:t xml:space="preserve">Якщо в роботі магістра вжиті маловідомі скорочення, специфічна термінологія, позначення і таке інше, то їх перелік подається у вигляді окремого списку, який розміщується після ЗМІСТУ, перед ВСТУПОМ. </w:t>
      </w:r>
      <w:r>
        <w:rPr>
          <w:rFonts w:ascii="Times New Roman" w:hAnsi="Times New Roman"/>
          <w:sz w:val="28"/>
          <w:szCs w:val="28"/>
          <w:lang w:val="ru-RU" w:eastAsia="ru-RU"/>
        </w:rPr>
        <w:t xml:space="preserve">Незалежно від </w:t>
      </w:r>
      <w:r>
        <w:rPr>
          <w:rFonts w:ascii="Times New Roman" w:hAnsi="Times New Roman"/>
          <w:sz w:val="28"/>
          <w:szCs w:val="28"/>
          <w:lang w:val="ru-RU" w:eastAsia="ru-RU"/>
        </w:rPr>
        <w:lastRenderedPageBreak/>
        <w:t>цього при першій появі</w:t>
      </w:r>
      <w:r>
        <w:rPr>
          <w:rFonts w:ascii="Times New Roman" w:hAnsi="Times New Roman"/>
          <w:sz w:val="28"/>
          <w:szCs w:val="28"/>
          <w:lang w:val="ru-RU" w:eastAsia="ru-RU"/>
        </w:rPr>
        <w:t xml:space="preserve"> цих елементів у тексті дипломної роботи наводять їх розшифровку.</w:t>
      </w:r>
    </w:p>
    <w:p w:rsidR="00F42ACE" w:rsidRDefault="00F42ACE">
      <w:pPr>
        <w:pStyle w:val="Listaszerbekezds"/>
        <w:spacing w:after="0" w:line="240" w:lineRule="auto"/>
        <w:ind w:left="851" w:hanging="851"/>
        <w:jc w:val="center"/>
        <w:rPr>
          <w:rFonts w:ascii="Times New Roman" w:hAnsi="Times New Roman"/>
          <w:b/>
          <w:sz w:val="28"/>
          <w:szCs w:val="28"/>
          <w:lang w:val="uk-UA"/>
        </w:rPr>
      </w:pPr>
    </w:p>
    <w:p w:rsidR="00A95323" w:rsidRDefault="00AF27C3" w:rsidP="00A95323">
      <w:pPr>
        <w:spacing w:after="0" w:line="240" w:lineRule="auto"/>
        <w:jc w:val="center"/>
        <w:outlineLvl w:val="0"/>
        <w:rPr>
          <w:rFonts w:ascii="Times New Roman" w:hAnsi="Times New Roman"/>
          <w:b/>
          <w:bCs/>
          <w:kern w:val="36"/>
          <w:sz w:val="28"/>
          <w:szCs w:val="28"/>
          <w:lang w:val="ru-RU" w:eastAsia="ru-RU"/>
        </w:rPr>
      </w:pPr>
      <w:r>
        <w:rPr>
          <w:rFonts w:ascii="Times New Roman" w:hAnsi="Times New Roman"/>
          <w:b/>
          <w:bCs/>
          <w:kern w:val="36"/>
          <w:sz w:val="28"/>
          <w:szCs w:val="28"/>
          <w:lang w:val="ru-RU" w:eastAsia="ru-RU"/>
        </w:rPr>
        <w:t>Вимоги до структурних елементів магістерської роботи</w:t>
      </w:r>
    </w:p>
    <w:p w:rsidR="00A95323" w:rsidRDefault="00A95323" w:rsidP="00A95323">
      <w:pPr>
        <w:spacing w:after="0" w:line="240" w:lineRule="auto"/>
        <w:jc w:val="center"/>
        <w:outlineLvl w:val="0"/>
        <w:rPr>
          <w:rFonts w:ascii="Times New Roman" w:hAnsi="Times New Roman"/>
          <w:b/>
          <w:bCs/>
          <w:kern w:val="36"/>
          <w:sz w:val="28"/>
          <w:szCs w:val="28"/>
          <w:lang w:val="ru-RU" w:eastAsia="ru-RU"/>
        </w:rPr>
      </w:pPr>
    </w:p>
    <w:p w:rsidR="00F42ACE" w:rsidRDefault="00AF27C3" w:rsidP="00A95323">
      <w:pPr>
        <w:spacing w:after="0" w:line="240" w:lineRule="auto"/>
        <w:ind w:firstLine="454"/>
        <w:jc w:val="both"/>
        <w:outlineLvl w:val="0"/>
        <w:rPr>
          <w:rFonts w:ascii="Times New Roman" w:hAnsi="Times New Roman"/>
          <w:sz w:val="28"/>
          <w:szCs w:val="28"/>
          <w:lang w:val="ru-RU" w:eastAsia="ru-RU"/>
        </w:rPr>
      </w:pPr>
      <w:r>
        <w:rPr>
          <w:rFonts w:ascii="Times New Roman" w:hAnsi="Times New Roman"/>
          <w:b/>
          <w:bCs/>
          <w:sz w:val="28"/>
          <w:szCs w:val="28"/>
          <w:lang w:val="ru-RU" w:eastAsia="ru-RU"/>
        </w:rPr>
        <w:t>Вступ</w:t>
      </w:r>
      <w:r>
        <w:rPr>
          <w:rFonts w:ascii="Times New Roman" w:hAnsi="Times New Roman"/>
          <w:sz w:val="28"/>
          <w:szCs w:val="28"/>
          <w:lang w:val="ru-RU" w:eastAsia="ru-RU"/>
        </w:rPr>
        <w:t xml:space="preserve"> (не більше 5 сторінок) розкриває сутність наукової проблеми, її значущість, підстави і вихідні дані для розробки теми, стан розробленості, обґрунтування необхідності проведення дослідження. Далі подається загальна характеристика дипломної роботи магістра </w:t>
      </w:r>
      <w:r>
        <w:rPr>
          <w:rFonts w:ascii="Times New Roman" w:hAnsi="Times New Roman"/>
          <w:sz w:val="28"/>
          <w:szCs w:val="28"/>
          <w:lang w:val="ru-RU" w:eastAsia="ru-RU"/>
        </w:rPr>
        <w:t xml:space="preserve">у такій послідовності: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Актуальність проблеми</w:t>
      </w:r>
      <w:r>
        <w:rPr>
          <w:rFonts w:ascii="Times New Roman" w:hAnsi="Times New Roman"/>
          <w:i/>
          <w:iCs/>
          <w:sz w:val="28"/>
          <w:szCs w:val="28"/>
          <w:lang w:val="ru-RU" w:eastAsia="ru-RU"/>
        </w:rPr>
        <w:t xml:space="preserve">, </w:t>
      </w:r>
      <w:r>
        <w:rPr>
          <w:rFonts w:ascii="Times New Roman" w:hAnsi="Times New Roman"/>
          <w:sz w:val="28"/>
          <w:szCs w:val="28"/>
          <w:lang w:val="ru-RU" w:eastAsia="ru-RU"/>
        </w:rPr>
        <w:t>яка зумовила вибір теми дослідження (формулю</w:t>
      </w:r>
      <w:r>
        <w:rPr>
          <w:rFonts w:ascii="Times New Roman" w:hAnsi="Times New Roman"/>
          <w:sz w:val="28"/>
          <w:szCs w:val="28"/>
          <w:lang w:val="ru-RU" w:eastAsia="ru-RU"/>
        </w:rPr>
        <w:softHyphen/>
        <w:t xml:space="preserve">ється доцільність роботи для розвитку відповідної галузі науки шляхом критичного аналізу та порівняння з відомими розв’язаннями проблеми); </w:t>
      </w:r>
    </w:p>
    <w:p w:rsidR="00F42ACE" w:rsidRDefault="00AF27C3">
      <w:pPr>
        <w:keepNext/>
        <w:spacing w:after="0" w:line="240" w:lineRule="auto"/>
        <w:ind w:firstLine="454"/>
        <w:jc w:val="both"/>
        <w:rPr>
          <w:rFonts w:ascii="Times New Roman" w:hAnsi="Times New Roman"/>
          <w:b/>
          <w:bCs/>
          <w:sz w:val="28"/>
          <w:szCs w:val="28"/>
          <w:lang w:val="ru-RU" w:eastAsia="ru-RU"/>
        </w:rPr>
      </w:pPr>
      <w:r>
        <w:rPr>
          <w:rFonts w:ascii="Times New Roman" w:hAnsi="Times New Roman"/>
          <w:b/>
          <w:bCs/>
          <w:sz w:val="28"/>
          <w:szCs w:val="28"/>
          <w:lang w:val="ru-RU" w:eastAsia="ru-RU"/>
        </w:rPr>
        <w:t>Територіадьні межи</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Об’єк</w:t>
      </w:r>
      <w:r>
        <w:rPr>
          <w:rFonts w:ascii="Times New Roman" w:hAnsi="Times New Roman"/>
          <w:b/>
          <w:bCs/>
          <w:sz w:val="28"/>
          <w:szCs w:val="28"/>
          <w:lang w:val="ru-RU" w:eastAsia="ru-RU"/>
        </w:rPr>
        <w:t>т дослідження</w:t>
      </w:r>
      <w:r>
        <w:rPr>
          <w:rFonts w:ascii="Times New Roman" w:hAnsi="Times New Roman"/>
          <w:sz w:val="28"/>
          <w:szCs w:val="28"/>
          <w:lang w:val="ru-RU" w:eastAsia="ru-RU"/>
        </w:rPr>
        <w:t xml:space="preserve"> (процес або явище, що породжує проблемну ситуацію і обране для вивчення);</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Предмет</w:t>
      </w:r>
      <w:r>
        <w:rPr>
          <w:rFonts w:ascii="Times New Roman" w:hAnsi="Times New Roman"/>
          <w:sz w:val="28"/>
          <w:szCs w:val="28"/>
          <w:lang w:val="ru-RU" w:eastAsia="ru-RU"/>
        </w:rPr>
        <w:t xml:space="preserve"> (міститься в межах об’єкта – саме на ньому повинна бути спрямована увага, оскільки він визначає тему дипломної роботи магістра);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Мета і завдання</w:t>
      </w:r>
      <w:r>
        <w:rPr>
          <w:rFonts w:ascii="Times New Roman" w:hAnsi="Times New Roman"/>
          <w:i/>
          <w:iCs/>
          <w:sz w:val="28"/>
          <w:szCs w:val="28"/>
          <w:lang w:val="ru-RU" w:eastAsia="ru-RU"/>
        </w:rPr>
        <w:t>,</w:t>
      </w:r>
      <w:r>
        <w:rPr>
          <w:rFonts w:ascii="Times New Roman" w:hAnsi="Times New Roman"/>
          <w:sz w:val="28"/>
          <w:szCs w:val="28"/>
          <w:lang w:val="ru-RU" w:eastAsia="ru-RU"/>
        </w:rPr>
        <w:t xml:space="preserve"> які необхідно</w:t>
      </w:r>
      <w:r>
        <w:rPr>
          <w:rFonts w:ascii="Times New Roman" w:hAnsi="Times New Roman"/>
          <w:sz w:val="28"/>
          <w:szCs w:val="28"/>
          <w:lang w:val="ru-RU" w:eastAsia="ru-RU"/>
        </w:rPr>
        <w:t xml:space="preserve"> вирішити для досягнення поставленої мети;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Методи дослідження</w:t>
      </w:r>
      <w:r>
        <w:rPr>
          <w:rFonts w:ascii="Times New Roman" w:hAnsi="Times New Roman"/>
          <w:sz w:val="28"/>
          <w:szCs w:val="28"/>
          <w:lang w:val="ru-RU" w:eastAsia="ru-RU"/>
        </w:rPr>
        <w:t>, використані для досягнення поставленої в МР мети;</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 xml:space="preserve">Структура роботи </w:t>
      </w:r>
      <w:r>
        <w:rPr>
          <w:rFonts w:ascii="Times New Roman" w:hAnsi="Times New Roman"/>
          <w:sz w:val="28"/>
          <w:szCs w:val="28"/>
          <w:lang w:val="ru-RU" w:eastAsia="ru-RU"/>
        </w:rPr>
        <w:t xml:space="preserve">(наприклад: “Логіка дослідження зумовила структуру дипломної роботи: вступ, ...розділи, висновки, список використаних джерел </w:t>
      </w:r>
      <w:r>
        <w:rPr>
          <w:rFonts w:ascii="Times New Roman" w:hAnsi="Times New Roman"/>
          <w:sz w:val="28"/>
          <w:szCs w:val="28"/>
          <w:lang w:val="ru-RU" w:eastAsia="ru-RU"/>
        </w:rPr>
        <w:t xml:space="preserve">із ... найменувань, ...додатків. Загальний обсяг ...сторінок”).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Основна частин</w:t>
      </w:r>
      <w:bookmarkStart w:id="1" w:name="_ftnref1"/>
      <w:r>
        <w:rPr>
          <w:rFonts w:ascii="Times New Roman" w:hAnsi="Times New Roman"/>
          <w:b/>
          <w:bCs/>
          <w:sz w:val="28"/>
          <w:szCs w:val="28"/>
          <w:lang w:val="ru-RU" w:eastAsia="ru-RU"/>
        </w:rPr>
        <w:t>а</w:t>
      </w:r>
      <w:bookmarkEnd w:id="1"/>
      <w:r>
        <w:rPr>
          <w:rFonts w:ascii="Times New Roman" w:hAnsi="Times New Roman"/>
          <w:sz w:val="28"/>
          <w:szCs w:val="28"/>
          <w:lang w:val="ru-RU" w:eastAsia="ru-RU"/>
        </w:rPr>
        <w:t>складається з розділів (підрозділів, підпунктів тощо).</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caps/>
          <w:sz w:val="28"/>
          <w:szCs w:val="28"/>
          <w:lang w:val="ru-RU" w:eastAsia="ru-RU"/>
        </w:rPr>
        <w:t>Увага:</w:t>
      </w:r>
      <w:r>
        <w:rPr>
          <w:rFonts w:ascii="Times New Roman" w:hAnsi="Times New Roman"/>
          <w:sz w:val="28"/>
          <w:szCs w:val="28"/>
          <w:lang w:val="ru-RU" w:eastAsia="ru-RU"/>
        </w:rPr>
        <w:t xml:space="preserve"> у першому розділі надається аналіз джерельної бази та історіографії питання, яке досліджується у магістерський роб</w:t>
      </w:r>
      <w:r>
        <w:rPr>
          <w:rFonts w:ascii="Times New Roman" w:hAnsi="Times New Roman"/>
          <w:sz w:val="28"/>
          <w:szCs w:val="28"/>
          <w:lang w:val="ru-RU" w:eastAsia="ru-RU"/>
        </w:rPr>
        <w:t xml:space="preserve">оті.  </w:t>
      </w:r>
    </w:p>
    <w:p w:rsidR="00F42ACE" w:rsidRPr="00A95323" w:rsidRDefault="00AF27C3">
      <w:pPr>
        <w:keepNext/>
        <w:spacing w:after="0" w:line="240" w:lineRule="auto"/>
        <w:ind w:firstLine="454"/>
        <w:jc w:val="both"/>
        <w:rPr>
          <w:rFonts w:ascii="Times New Roman" w:hAnsi="Times New Roman"/>
          <w:color w:val="FF0000"/>
          <w:sz w:val="28"/>
          <w:szCs w:val="28"/>
          <w:lang w:val="uk-UA" w:eastAsia="ru-RU"/>
        </w:rPr>
      </w:pPr>
      <w:r w:rsidRPr="00A95323">
        <w:rPr>
          <w:rFonts w:ascii="Times New Roman" w:hAnsi="Times New Roman"/>
          <w:b/>
          <w:bCs/>
          <w:i/>
          <w:iCs/>
          <w:color w:val="FF0000"/>
          <w:sz w:val="28"/>
          <w:szCs w:val="28"/>
          <w:u w:val="single"/>
          <w:lang w:val="uk-UA"/>
        </w:rPr>
        <w:t>Для істориків.</w:t>
      </w:r>
      <w:r w:rsidR="00A95323" w:rsidRPr="00A95323">
        <w:rPr>
          <w:rFonts w:ascii="Times New Roman" w:hAnsi="Times New Roman"/>
          <w:b/>
          <w:bCs/>
          <w:i/>
          <w:iCs/>
          <w:color w:val="FF0000"/>
          <w:sz w:val="28"/>
          <w:szCs w:val="28"/>
          <w:u w:val="single"/>
          <w:lang w:val="uk-UA"/>
        </w:rPr>
        <w:t xml:space="preserve"> </w:t>
      </w:r>
      <w:r w:rsidRPr="00A95323">
        <w:rPr>
          <w:rFonts w:ascii="Times New Roman" w:hAnsi="Times New Roman"/>
          <w:color w:val="FF0000"/>
          <w:sz w:val="28"/>
          <w:szCs w:val="28"/>
          <w:lang w:val="ru-RU"/>
        </w:rPr>
        <w:t xml:space="preserve">Обов’язковою компонентою магістерської роботи є емпіричне дослідження, яке студент може провести під час педагогічної або виробничої (переддипломної) практики в закладі загальної середньої освіти. </w:t>
      </w:r>
      <w:r w:rsidRPr="00A95323">
        <w:rPr>
          <w:rFonts w:ascii="Times New Roman" w:hAnsi="Times New Roman"/>
          <w:color w:val="FF0000"/>
          <w:sz w:val="28"/>
          <w:szCs w:val="28"/>
          <w:lang w:val="uk-UA"/>
        </w:rPr>
        <w:t xml:space="preserve">Тобто дана тема як може використовуватися під час викладання передмету на уроках історії та громадянської освіти? Якщо тема не передбачена у робочій програмі, студент зможе надати власні спостереження та/або методичні пропозиці. </w:t>
      </w:r>
      <w:r w:rsidRPr="00A95323">
        <w:rPr>
          <w:rFonts w:ascii="Times New Roman" w:hAnsi="Times New Roman"/>
          <w:color w:val="FF0000"/>
          <w:sz w:val="28"/>
          <w:szCs w:val="28"/>
          <w:lang w:val="uk-UA"/>
        </w:rPr>
        <w:t>Практична складова магістер</w:t>
      </w:r>
      <w:r w:rsidRPr="00A95323">
        <w:rPr>
          <w:rFonts w:ascii="Times New Roman" w:hAnsi="Times New Roman"/>
          <w:color w:val="FF0000"/>
          <w:sz w:val="28"/>
          <w:szCs w:val="28"/>
          <w:lang w:val="uk-UA"/>
        </w:rPr>
        <w:t>ської роботи передбачає проведення педагогічного дослідження, якщо у закладі загальної середньої освіти створені для цього відповідні умови (погоджено з адміністрацією школи, батьками, класоводами). Якщо ж здобувач не має змоги провести педагогічне дослідж</w:t>
      </w:r>
      <w:r w:rsidRPr="00A95323">
        <w:rPr>
          <w:rFonts w:ascii="Times New Roman" w:hAnsi="Times New Roman"/>
          <w:color w:val="FF0000"/>
          <w:sz w:val="28"/>
          <w:szCs w:val="28"/>
          <w:lang w:val="uk-UA"/>
        </w:rPr>
        <w:t>ення із вище наведених причин, а також, зважаючи на ситуацію в країні (війна, тощо), студент може обґрунтувати методичні рекомендації для вчителів, викладачів чи студентів, які відображатимуть результати його дослідження та здійснити аналіз кращих педагогі</w:t>
      </w:r>
      <w:r w:rsidRPr="00A95323">
        <w:rPr>
          <w:rFonts w:ascii="Times New Roman" w:hAnsi="Times New Roman"/>
          <w:color w:val="FF0000"/>
          <w:sz w:val="28"/>
          <w:szCs w:val="28"/>
          <w:lang w:val="uk-UA"/>
        </w:rPr>
        <w:t xml:space="preserve">чних практик.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Висновки</w:t>
      </w:r>
      <w:r>
        <w:rPr>
          <w:rFonts w:ascii="Times New Roman" w:hAnsi="Times New Roman"/>
          <w:sz w:val="28"/>
          <w:szCs w:val="28"/>
          <w:lang w:val="ru-RU" w:eastAsia="ru-RU"/>
        </w:rPr>
        <w:t xml:space="preserve">. Висновки бувають двох видів – висновки до розділів і загальні висновки. </w:t>
      </w:r>
      <w:r>
        <w:rPr>
          <w:rFonts w:ascii="Times New Roman" w:hAnsi="Times New Roman"/>
          <w:i/>
          <w:iCs/>
          <w:sz w:val="28"/>
          <w:szCs w:val="28"/>
          <w:lang w:val="ru-RU" w:eastAsia="ru-RU"/>
        </w:rPr>
        <w:t>Висновки до розділів</w:t>
      </w:r>
      <w:r>
        <w:rPr>
          <w:rFonts w:ascii="Times New Roman" w:hAnsi="Times New Roman"/>
          <w:sz w:val="28"/>
          <w:szCs w:val="28"/>
          <w:lang w:val="ru-RU" w:eastAsia="ru-RU"/>
        </w:rPr>
        <w:t xml:space="preserve"> можуть містити пронумероване викладення  результатів дослідження, одержаних у відповідному розділі. </w:t>
      </w:r>
      <w:r>
        <w:rPr>
          <w:rFonts w:ascii="Times New Roman" w:hAnsi="Times New Roman"/>
          <w:i/>
          <w:iCs/>
          <w:sz w:val="28"/>
          <w:szCs w:val="28"/>
          <w:lang w:val="ru-RU" w:eastAsia="ru-RU"/>
        </w:rPr>
        <w:t>Загальні висновки</w:t>
      </w:r>
      <w:r>
        <w:rPr>
          <w:rFonts w:ascii="Times New Roman" w:hAnsi="Times New Roman"/>
          <w:sz w:val="28"/>
          <w:szCs w:val="28"/>
          <w:lang w:val="ru-RU" w:eastAsia="ru-RU"/>
        </w:rPr>
        <w:t xml:space="preserve"> мають містити стисле</w:t>
      </w:r>
      <w:r>
        <w:rPr>
          <w:rFonts w:ascii="Times New Roman" w:hAnsi="Times New Roman"/>
          <w:sz w:val="28"/>
          <w:szCs w:val="28"/>
          <w:lang w:val="ru-RU" w:eastAsia="ru-RU"/>
        </w:rPr>
        <w:t xml:space="preserve"> викладення теоретичних і практичних результатів, отриманих автором дипломної роботи особисто в ході дослідження, а також обгрунтування перспектив проведення подальших досліджень у даній галузі </w:t>
      </w:r>
      <w:r>
        <w:rPr>
          <w:rFonts w:ascii="Times New Roman" w:hAnsi="Times New Roman"/>
          <w:sz w:val="28"/>
          <w:szCs w:val="28"/>
          <w:lang w:val="ru-RU" w:eastAsia="ru-RU"/>
        </w:rPr>
        <w:lastRenderedPageBreak/>
        <w:t>(Посилання на інших авторів, їх цитування, а також наведення з</w:t>
      </w:r>
      <w:r>
        <w:rPr>
          <w:rFonts w:ascii="Times New Roman" w:hAnsi="Times New Roman"/>
          <w:sz w:val="28"/>
          <w:szCs w:val="28"/>
          <w:lang w:val="ru-RU" w:eastAsia="ru-RU"/>
        </w:rPr>
        <w:t>агальновідомих істин не допускаються).</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 xml:space="preserve">Посилання в тексті магістерської роботи </w:t>
      </w:r>
    </w:p>
    <w:p w:rsidR="00F42ACE" w:rsidRPr="00A95323" w:rsidRDefault="00AF27C3">
      <w:pPr>
        <w:keepNext/>
        <w:spacing w:after="0" w:line="240" w:lineRule="auto"/>
        <w:ind w:firstLine="454"/>
        <w:jc w:val="both"/>
        <w:rPr>
          <w:rFonts w:ascii="Times New Roman" w:hAnsi="Times New Roman"/>
          <w:color w:val="FF0000"/>
          <w:sz w:val="28"/>
          <w:szCs w:val="28"/>
          <w:lang w:val="ru-RU" w:eastAsia="ru-RU"/>
        </w:rPr>
      </w:pPr>
      <w:r w:rsidRPr="00A95323">
        <w:rPr>
          <w:rFonts w:ascii="Times New Roman" w:hAnsi="Times New Roman"/>
          <w:b/>
          <w:bCs/>
          <w:color w:val="FF0000"/>
          <w:sz w:val="28"/>
          <w:szCs w:val="28"/>
          <w:lang w:val="ru-RU" w:eastAsia="ru-RU"/>
        </w:rPr>
        <w:t>А)</w:t>
      </w:r>
      <w:r w:rsidRPr="00A95323">
        <w:rPr>
          <w:rFonts w:ascii="Times New Roman" w:hAnsi="Times New Roman"/>
          <w:color w:val="FF0000"/>
          <w:sz w:val="28"/>
          <w:szCs w:val="28"/>
          <w:lang w:val="ru-RU" w:eastAsia="ru-RU"/>
        </w:rPr>
        <w:t xml:space="preserve"> робляться в квадратних дужках з наведенням:</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прізвища автора (в транскрипції оригіналу), року видання і сторінки. Наприклад: [Арутюнова 1999, с. 342; </w:t>
      </w:r>
      <w:r>
        <w:rPr>
          <w:rFonts w:ascii="Times New Roman" w:hAnsi="Times New Roman"/>
          <w:sz w:val="28"/>
          <w:szCs w:val="28"/>
          <w:lang w:eastAsia="ru-RU"/>
        </w:rPr>
        <w:t>Austin</w:t>
      </w:r>
      <w:r>
        <w:rPr>
          <w:rFonts w:ascii="Times New Roman" w:hAnsi="Times New Roman"/>
          <w:sz w:val="28"/>
          <w:szCs w:val="28"/>
          <w:lang w:val="ru-RU" w:eastAsia="ru-RU"/>
        </w:rPr>
        <w:t xml:space="preserve"> 1994, </w:t>
      </w:r>
      <w:r>
        <w:rPr>
          <w:rFonts w:ascii="Times New Roman" w:hAnsi="Times New Roman"/>
          <w:sz w:val="28"/>
          <w:szCs w:val="28"/>
          <w:lang w:eastAsia="ru-RU"/>
        </w:rPr>
        <w:t>c</w:t>
      </w:r>
      <w:r>
        <w:rPr>
          <w:rFonts w:ascii="Times New Roman" w:hAnsi="Times New Roman"/>
          <w:sz w:val="28"/>
          <w:szCs w:val="28"/>
          <w:lang w:val="ru-RU" w:eastAsia="ru-RU"/>
        </w:rPr>
        <w:t>. 89]</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Pr>
          <w:rFonts w:ascii="Times New Roman" w:hAnsi="Times New Roman"/>
          <w:sz w:val="28"/>
          <w:szCs w:val="28"/>
          <w:lang w:val="ru-RU" w:eastAsia="ru-RU"/>
        </w:rPr>
        <w:t xml:space="preserve"> при наявності кількох робіт одного автора одного року видання, після дати додається маленька латинська літера. Наприклад:</w:t>
      </w:r>
      <w:r>
        <w:rPr>
          <w:rFonts w:ascii="Times New Roman" w:hAnsi="Times New Roman"/>
          <w:sz w:val="28"/>
          <w:szCs w:val="28"/>
          <w:lang w:eastAsia="ru-RU"/>
        </w:rPr>
        <w:t> </w:t>
      </w:r>
      <w:r>
        <w:rPr>
          <w:rFonts w:ascii="Times New Roman" w:hAnsi="Times New Roman"/>
          <w:sz w:val="28"/>
          <w:szCs w:val="28"/>
          <w:lang w:val="ru-RU" w:eastAsia="ru-RU"/>
        </w:rPr>
        <w:t xml:space="preserve"> [Арутюнова 1999а, с. 342; </w:t>
      </w:r>
      <w:r>
        <w:rPr>
          <w:rFonts w:ascii="Times New Roman" w:hAnsi="Times New Roman"/>
          <w:sz w:val="28"/>
          <w:szCs w:val="28"/>
          <w:lang w:eastAsia="ru-RU"/>
        </w:rPr>
        <w:t>Austin</w:t>
      </w:r>
      <w:r>
        <w:rPr>
          <w:rFonts w:ascii="Times New Roman" w:hAnsi="Times New Roman"/>
          <w:sz w:val="28"/>
          <w:szCs w:val="28"/>
          <w:lang w:val="ru-RU" w:eastAsia="ru-RU"/>
        </w:rPr>
        <w:t xml:space="preserve"> 1994а, </w:t>
      </w:r>
      <w:r>
        <w:rPr>
          <w:rFonts w:ascii="Times New Roman" w:hAnsi="Times New Roman"/>
          <w:sz w:val="28"/>
          <w:szCs w:val="28"/>
          <w:lang w:eastAsia="ru-RU"/>
        </w:rPr>
        <w:t>c</w:t>
      </w:r>
      <w:r>
        <w:rPr>
          <w:rFonts w:ascii="Times New Roman" w:hAnsi="Times New Roman"/>
          <w:sz w:val="28"/>
          <w:szCs w:val="28"/>
          <w:lang w:val="ru-RU" w:eastAsia="ru-RU"/>
        </w:rPr>
        <w:t>. 89]</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при посиланні на колективні видання наводити повну назву роботи. Наприклад [Дискурс</w:t>
      </w:r>
      <w:r>
        <w:rPr>
          <w:rFonts w:ascii="Times New Roman" w:hAnsi="Times New Roman"/>
          <w:sz w:val="28"/>
          <w:szCs w:val="28"/>
          <w:lang w:val="ru-RU" w:eastAsia="ru-RU"/>
        </w:rPr>
        <w:t xml:space="preserve"> іноземномовної комунікації 1996, </w:t>
      </w:r>
      <w:r>
        <w:rPr>
          <w:rFonts w:ascii="Times New Roman" w:hAnsi="Times New Roman"/>
          <w:sz w:val="28"/>
          <w:szCs w:val="28"/>
          <w:lang w:eastAsia="ru-RU"/>
        </w:rPr>
        <w:t>c</w:t>
      </w:r>
      <w:r>
        <w:rPr>
          <w:rFonts w:ascii="Times New Roman" w:hAnsi="Times New Roman"/>
          <w:sz w:val="28"/>
          <w:szCs w:val="28"/>
          <w:lang w:val="ru-RU" w:eastAsia="ru-RU"/>
        </w:rPr>
        <w:t>. 89]</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при посиланні на періодичні видання (після прикладів) давати повну або скорочену назву, але з її поясненням у списку використаних джерел. Наприклад: [</w:t>
      </w:r>
      <w:r>
        <w:rPr>
          <w:rFonts w:ascii="Times New Roman" w:hAnsi="Times New Roman"/>
          <w:sz w:val="28"/>
          <w:szCs w:val="28"/>
          <w:lang w:eastAsia="ru-RU"/>
        </w:rPr>
        <w:t>FM</w:t>
      </w:r>
      <w:r>
        <w:rPr>
          <w:rFonts w:ascii="Times New Roman" w:hAnsi="Times New Roman"/>
          <w:sz w:val="28"/>
          <w:szCs w:val="28"/>
          <w:lang w:val="ru-RU" w:eastAsia="ru-RU"/>
        </w:rPr>
        <w:t xml:space="preserve"> № 245 1994, </w:t>
      </w:r>
      <w:r>
        <w:rPr>
          <w:rFonts w:ascii="Times New Roman" w:hAnsi="Times New Roman"/>
          <w:sz w:val="28"/>
          <w:szCs w:val="28"/>
          <w:lang w:eastAsia="ru-RU"/>
        </w:rPr>
        <w:t>c</w:t>
      </w:r>
      <w:r>
        <w:rPr>
          <w:rFonts w:ascii="Times New Roman" w:hAnsi="Times New Roman"/>
          <w:sz w:val="28"/>
          <w:szCs w:val="28"/>
          <w:lang w:val="ru-RU" w:eastAsia="ru-RU"/>
        </w:rPr>
        <w:t>. 89]</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при наявності 2-3 авторів наводити першого і відповідної позначки. Наприклад [Левицький и др.1989, </w:t>
      </w:r>
      <w:r>
        <w:rPr>
          <w:rFonts w:ascii="Times New Roman" w:hAnsi="Times New Roman"/>
          <w:sz w:val="28"/>
          <w:szCs w:val="28"/>
          <w:lang w:eastAsia="ru-RU"/>
        </w:rPr>
        <w:t>c</w:t>
      </w:r>
      <w:r>
        <w:rPr>
          <w:rFonts w:ascii="Times New Roman" w:hAnsi="Times New Roman"/>
          <w:sz w:val="28"/>
          <w:szCs w:val="28"/>
          <w:lang w:val="ru-RU" w:eastAsia="ru-RU"/>
        </w:rPr>
        <w:t xml:space="preserve">. 89; </w:t>
      </w:r>
      <w:r>
        <w:rPr>
          <w:rFonts w:ascii="Times New Roman" w:hAnsi="Times New Roman"/>
          <w:sz w:val="28"/>
          <w:szCs w:val="28"/>
          <w:lang w:eastAsia="ru-RU"/>
        </w:rPr>
        <w:t>Austinetall</w:t>
      </w:r>
      <w:r>
        <w:rPr>
          <w:rFonts w:ascii="Times New Roman" w:hAnsi="Times New Roman"/>
          <w:sz w:val="28"/>
          <w:szCs w:val="28"/>
          <w:lang w:val="ru-RU" w:eastAsia="ru-RU"/>
        </w:rPr>
        <w:t xml:space="preserve"> 1994, </w:t>
      </w:r>
      <w:r>
        <w:rPr>
          <w:rFonts w:ascii="Times New Roman" w:hAnsi="Times New Roman"/>
          <w:sz w:val="28"/>
          <w:szCs w:val="28"/>
          <w:lang w:eastAsia="ru-RU"/>
        </w:rPr>
        <w:t>c</w:t>
      </w:r>
      <w:r>
        <w:rPr>
          <w:rFonts w:ascii="Times New Roman" w:hAnsi="Times New Roman"/>
          <w:sz w:val="28"/>
          <w:szCs w:val="28"/>
          <w:lang w:val="ru-RU" w:eastAsia="ru-RU"/>
        </w:rPr>
        <w:t>. 89]</w:t>
      </w:r>
    </w:p>
    <w:p w:rsidR="00F42ACE" w:rsidRPr="00A95323" w:rsidRDefault="00AF27C3">
      <w:pPr>
        <w:keepNext/>
        <w:spacing w:after="0" w:line="240" w:lineRule="auto"/>
        <w:ind w:firstLine="454"/>
        <w:jc w:val="both"/>
        <w:rPr>
          <w:rFonts w:ascii="Times New Roman" w:hAnsi="Times New Roman"/>
          <w:sz w:val="28"/>
          <w:szCs w:val="28"/>
          <w:lang w:val="ru-RU"/>
        </w:rPr>
      </w:pPr>
      <w:r w:rsidRPr="00A95323">
        <w:rPr>
          <w:rFonts w:ascii="Times New Roman" w:hAnsi="Times New Roman"/>
          <w:b/>
          <w:bCs/>
          <w:color w:val="FF0000"/>
          <w:sz w:val="28"/>
          <w:szCs w:val="28"/>
          <w:lang w:val="ru-RU" w:eastAsia="ru-RU"/>
        </w:rPr>
        <w:t>Б)</w:t>
      </w:r>
      <w:r w:rsidR="00A95323" w:rsidRPr="00A95323">
        <w:rPr>
          <w:rFonts w:ascii="Times New Roman" w:hAnsi="Times New Roman"/>
          <w:b/>
          <w:bCs/>
          <w:color w:val="FF0000"/>
          <w:sz w:val="28"/>
          <w:szCs w:val="28"/>
          <w:lang w:val="ru-RU" w:eastAsia="ru-RU"/>
        </w:rPr>
        <w:t xml:space="preserve"> </w:t>
      </w:r>
      <w:r w:rsidRPr="00A95323">
        <w:rPr>
          <w:rFonts w:ascii="Times New Roman" w:hAnsi="Times New Roman"/>
          <w:color w:val="FF0000"/>
          <w:sz w:val="28"/>
          <w:szCs w:val="28"/>
          <w:lang w:val="ru-RU"/>
        </w:rPr>
        <w:t>Поклики / посилання у дипломній роботі магістра</w:t>
      </w:r>
      <w:r w:rsidRPr="00A95323">
        <w:rPr>
          <w:rFonts w:ascii="Times New Roman" w:hAnsi="Times New Roman"/>
          <w:color w:val="FF0000"/>
          <w:sz w:val="28"/>
          <w:szCs w:val="28"/>
          <w:lang w:val="uk-UA"/>
        </w:rPr>
        <w:t xml:space="preserve"> можуть</w:t>
      </w:r>
      <w:r w:rsidRPr="00A95323">
        <w:rPr>
          <w:rFonts w:ascii="Times New Roman" w:hAnsi="Times New Roman"/>
          <w:color w:val="FF0000"/>
          <w:sz w:val="28"/>
          <w:szCs w:val="28"/>
          <w:lang w:val="ru-RU"/>
        </w:rPr>
        <w:t xml:space="preserve"> здійсн</w:t>
      </w:r>
      <w:r w:rsidRPr="00A95323">
        <w:rPr>
          <w:rFonts w:ascii="Times New Roman" w:hAnsi="Times New Roman"/>
          <w:color w:val="FF0000"/>
          <w:sz w:val="28"/>
          <w:szCs w:val="28"/>
          <w:lang w:val="uk-UA"/>
        </w:rPr>
        <w:t>юватися посторінково</w:t>
      </w:r>
      <w:r w:rsidRPr="00A95323">
        <w:rPr>
          <w:rFonts w:ascii="Times New Roman" w:hAnsi="Times New Roman"/>
          <w:color w:val="FF0000"/>
          <w:sz w:val="28"/>
          <w:szCs w:val="28"/>
          <w:lang w:val="ru-RU"/>
        </w:rPr>
        <w:t xml:space="preserve"> в нижній частині аркушу шрифтом «</w:t>
      </w:r>
      <w:r w:rsidRPr="00A95323">
        <w:rPr>
          <w:rFonts w:ascii="Times New Roman" w:hAnsi="Times New Roman"/>
          <w:color w:val="FF0000"/>
          <w:sz w:val="28"/>
          <w:szCs w:val="28"/>
        </w:rPr>
        <w:t>Times</w:t>
      </w:r>
      <w:r w:rsidRPr="00A95323">
        <w:rPr>
          <w:rFonts w:ascii="Times New Roman" w:hAnsi="Times New Roman"/>
          <w:color w:val="FF0000"/>
          <w:sz w:val="28"/>
          <w:szCs w:val="28"/>
          <w:lang w:val="ru-RU"/>
        </w:rPr>
        <w:t xml:space="preserve"> </w:t>
      </w:r>
      <w:r w:rsidRPr="00A95323">
        <w:rPr>
          <w:rFonts w:ascii="Times New Roman" w:hAnsi="Times New Roman"/>
          <w:color w:val="FF0000"/>
          <w:sz w:val="28"/>
          <w:szCs w:val="28"/>
        </w:rPr>
        <w:t>New</w:t>
      </w:r>
      <w:r w:rsidRPr="00A95323">
        <w:rPr>
          <w:rFonts w:ascii="Times New Roman" w:hAnsi="Times New Roman"/>
          <w:color w:val="FF0000"/>
          <w:sz w:val="28"/>
          <w:szCs w:val="28"/>
          <w:lang w:val="ru-RU"/>
        </w:rPr>
        <w:t xml:space="preserve"> </w:t>
      </w:r>
      <w:r w:rsidRPr="00A95323">
        <w:rPr>
          <w:rFonts w:ascii="Times New Roman" w:hAnsi="Times New Roman"/>
          <w:color w:val="FF0000"/>
          <w:sz w:val="28"/>
          <w:szCs w:val="28"/>
        </w:rPr>
        <w:t>Roman</w:t>
      </w:r>
      <w:r w:rsidRPr="00A95323">
        <w:rPr>
          <w:rFonts w:ascii="Times New Roman" w:hAnsi="Times New Roman"/>
          <w:color w:val="FF0000"/>
          <w:sz w:val="28"/>
          <w:szCs w:val="28"/>
          <w:lang w:val="ru-RU"/>
        </w:rPr>
        <w:t>», кегль – 10, міжрядковий інтервал – 1.</w:t>
      </w:r>
      <w:r w:rsidRPr="00A95323">
        <w:rPr>
          <w:rFonts w:ascii="Times New Roman" w:hAnsi="Times New Roman"/>
          <w:sz w:val="28"/>
          <w:szCs w:val="28"/>
          <w:lang w:val="ru-RU"/>
        </w:rPr>
        <w:t xml:space="preserve"> На кожній сторінці </w:t>
      </w:r>
      <w:r>
        <w:rPr>
          <w:rFonts w:ascii="Times New Roman" w:hAnsi="Times New Roman"/>
          <w:sz w:val="28"/>
          <w:szCs w:val="28"/>
          <w:lang w:val="uk-UA"/>
        </w:rPr>
        <w:t xml:space="preserve">нумерація </w:t>
      </w:r>
      <w:r w:rsidRPr="00A95323">
        <w:rPr>
          <w:rFonts w:ascii="Times New Roman" w:hAnsi="Times New Roman"/>
          <w:sz w:val="28"/>
          <w:szCs w:val="28"/>
          <w:lang w:val="ru-RU"/>
        </w:rPr>
        <w:t xml:space="preserve">посилань завжди починається з цифри 1. Усі поклики здійснюються </w:t>
      </w:r>
      <w:r>
        <w:rPr>
          <w:rFonts w:ascii="Times New Roman" w:hAnsi="Times New Roman"/>
          <w:sz w:val="28"/>
          <w:szCs w:val="28"/>
          <w:lang w:val="uk-UA"/>
        </w:rPr>
        <w:t xml:space="preserve">мовоюоригіналу </w:t>
      </w:r>
      <w:r w:rsidRPr="00A95323">
        <w:rPr>
          <w:rFonts w:ascii="Times New Roman" w:hAnsi="Times New Roman"/>
          <w:sz w:val="28"/>
          <w:szCs w:val="28"/>
          <w:lang w:val="ru-RU"/>
        </w:rPr>
        <w:t>(тобто, якщо монографія написана українською мовою, то й посилання повинно бути українською, угорс</w:t>
      </w:r>
      <w:r w:rsidRPr="00A95323">
        <w:rPr>
          <w:rFonts w:ascii="Times New Roman" w:hAnsi="Times New Roman"/>
          <w:sz w:val="28"/>
          <w:szCs w:val="28"/>
          <w:lang w:val="ru-RU"/>
        </w:rPr>
        <w:t>ькою, англійською тощо).</w:t>
      </w:r>
    </w:p>
    <w:p w:rsidR="00F42ACE" w:rsidRDefault="00AF27C3">
      <w:pPr>
        <w:keepNext/>
        <w:spacing w:after="0" w:line="240" w:lineRule="auto"/>
        <w:ind w:firstLine="454"/>
        <w:jc w:val="both"/>
        <w:rPr>
          <w:rFonts w:ascii="Times New Roman" w:hAnsi="Times New Roman"/>
          <w:sz w:val="28"/>
          <w:szCs w:val="28"/>
          <w:lang w:val="uk-UA"/>
        </w:rPr>
      </w:pPr>
      <w:r>
        <w:rPr>
          <w:rFonts w:ascii="Times New Roman" w:hAnsi="Times New Roman"/>
          <w:sz w:val="28"/>
          <w:szCs w:val="28"/>
          <w:lang w:val="uk-UA"/>
        </w:rPr>
        <w:t>Наприклад:</w:t>
      </w:r>
    </w:p>
    <w:p w:rsidR="00F42ACE" w:rsidRDefault="00AF27C3">
      <w:pPr>
        <w:pStyle w:val="Listaszerbekezds"/>
        <w:keepNext/>
        <w:numPr>
          <w:ilvl w:val="0"/>
          <w:numId w:val="1"/>
        </w:numPr>
        <w:spacing w:after="0" w:line="240" w:lineRule="auto"/>
        <w:jc w:val="both"/>
        <w:rPr>
          <w:rFonts w:ascii="Times New Roman" w:hAnsi="Times New Roman"/>
          <w:sz w:val="28"/>
          <w:szCs w:val="28"/>
          <w:lang w:val="uk-UA" w:eastAsia="ru-RU"/>
        </w:rPr>
      </w:pPr>
      <w:r w:rsidRPr="00A95323">
        <w:rPr>
          <w:rFonts w:ascii="Times New Roman" w:hAnsi="Times New Roman"/>
          <w:sz w:val="28"/>
          <w:szCs w:val="28"/>
          <w:lang w:val="ru-RU"/>
        </w:rPr>
        <w:t>Універсали українських гетьманів від Івана Виговського до Івана Самойловича (1657–1687). Історія</w:t>
      </w:r>
      <w:r w:rsidR="00A95323">
        <w:rPr>
          <w:rFonts w:ascii="Times New Roman" w:hAnsi="Times New Roman"/>
          <w:sz w:val="28"/>
          <w:szCs w:val="28"/>
          <w:lang w:val="ru-RU"/>
        </w:rPr>
        <w:t xml:space="preserve"> </w:t>
      </w:r>
      <w:r w:rsidRPr="00A95323">
        <w:rPr>
          <w:rFonts w:ascii="Times New Roman" w:hAnsi="Times New Roman"/>
          <w:sz w:val="28"/>
          <w:szCs w:val="28"/>
          <w:lang w:val="ru-RU"/>
        </w:rPr>
        <w:t>України: Хрестоматія. Упоряд. В. М. Литвин. Київ: Наукова думка, 2013. С. 235</w:t>
      </w:r>
    </w:p>
    <w:p w:rsidR="00F42ACE" w:rsidRDefault="00AF27C3">
      <w:pPr>
        <w:pStyle w:val="Listaszerbekezds"/>
        <w:keepNext/>
        <w:numPr>
          <w:ilvl w:val="0"/>
          <w:numId w:val="1"/>
        </w:numPr>
        <w:spacing w:after="0" w:line="240" w:lineRule="auto"/>
        <w:jc w:val="both"/>
        <w:rPr>
          <w:rFonts w:ascii="Times New Roman" w:hAnsi="Times New Roman"/>
          <w:sz w:val="28"/>
          <w:szCs w:val="28"/>
          <w:lang w:val="uk-UA" w:eastAsia="ru-RU"/>
        </w:rPr>
      </w:pPr>
      <w:r w:rsidRPr="00A95323">
        <w:rPr>
          <w:rFonts w:ascii="Times New Roman" w:hAnsi="Times New Roman"/>
          <w:sz w:val="28"/>
          <w:szCs w:val="28"/>
          <w:lang w:val="ru-RU"/>
        </w:rPr>
        <w:t xml:space="preserve">Грушевський М. Ілюстрована історія України. </w:t>
      </w:r>
      <w:r>
        <w:rPr>
          <w:rFonts w:ascii="Times New Roman" w:hAnsi="Times New Roman"/>
          <w:sz w:val="28"/>
          <w:szCs w:val="28"/>
        </w:rPr>
        <w:t>Ки</w:t>
      </w:r>
      <w:r>
        <w:rPr>
          <w:rFonts w:ascii="Times New Roman" w:hAnsi="Times New Roman"/>
          <w:sz w:val="28"/>
          <w:szCs w:val="28"/>
        </w:rPr>
        <w:t>їв: Наукова думка, 1992. С. 240.</w:t>
      </w:r>
    </w:p>
    <w:p w:rsidR="00F42ACE" w:rsidRDefault="00AF27C3">
      <w:pPr>
        <w:pStyle w:val="Listaszerbekezds"/>
        <w:keepNext/>
        <w:numPr>
          <w:ilvl w:val="0"/>
          <w:numId w:val="1"/>
        </w:numPr>
        <w:spacing w:after="0" w:line="240" w:lineRule="auto"/>
        <w:jc w:val="both"/>
        <w:rPr>
          <w:rFonts w:ascii="Times New Roman" w:hAnsi="Times New Roman"/>
          <w:sz w:val="28"/>
          <w:szCs w:val="28"/>
          <w:lang w:val="uk-UA" w:eastAsia="ru-RU"/>
        </w:rPr>
      </w:pPr>
      <w:r w:rsidRPr="00A95323">
        <w:rPr>
          <w:rFonts w:ascii="Times New Roman" w:hAnsi="Times New Roman"/>
          <w:sz w:val="28"/>
          <w:szCs w:val="28"/>
          <w:lang w:val="ru-RU"/>
        </w:rPr>
        <w:t xml:space="preserve">Кульчицький С. Народження Народного руху України. </w:t>
      </w:r>
      <w:r>
        <w:rPr>
          <w:rFonts w:ascii="Times New Roman" w:hAnsi="Times New Roman"/>
          <w:sz w:val="28"/>
          <w:szCs w:val="28"/>
        </w:rPr>
        <w:t>Український історичний журнал. 2010. №1. С .7 – 23.</w:t>
      </w:r>
    </w:p>
    <w:p w:rsidR="00F42ACE" w:rsidRDefault="00AF27C3">
      <w:pPr>
        <w:pStyle w:val="Listaszerbekezds"/>
        <w:keepNext/>
        <w:numPr>
          <w:ilvl w:val="0"/>
          <w:numId w:val="1"/>
        </w:numPr>
        <w:spacing w:after="0" w:line="240" w:lineRule="auto"/>
        <w:jc w:val="both"/>
        <w:rPr>
          <w:rFonts w:ascii="Times New Roman" w:hAnsi="Times New Roman"/>
          <w:sz w:val="28"/>
          <w:szCs w:val="28"/>
          <w:lang w:val="uk-UA" w:eastAsia="ru-RU"/>
        </w:rPr>
      </w:pPr>
      <w:r w:rsidRPr="00A95323">
        <w:rPr>
          <w:rFonts w:ascii="Times New Roman" w:hAnsi="Times New Roman"/>
          <w:sz w:val="28"/>
          <w:szCs w:val="28"/>
          <w:lang w:val="ru-RU"/>
        </w:rPr>
        <w:t xml:space="preserve">Костянтин С. Розпад Радянського Союзу. Усна історія Незалежної України 1988– 1991. </w:t>
      </w:r>
      <w:r>
        <w:rPr>
          <w:rFonts w:ascii="Times New Roman" w:hAnsi="Times New Roman"/>
          <w:sz w:val="28"/>
          <w:szCs w:val="28"/>
          <w:lang w:val="uk-UA" w:eastAsia="uk-UA"/>
        </w:rPr>
        <w:t>[Оnline]. Доступно</w:t>
      </w:r>
      <w:r>
        <w:rPr>
          <w:rFonts w:ascii="Times New Roman" w:hAnsi="Times New Roman"/>
          <w:sz w:val="28"/>
          <w:szCs w:val="28"/>
        </w:rPr>
        <w:t>:</w:t>
      </w:r>
      <w:r>
        <w:rPr>
          <w:rFonts w:ascii="Times New Roman" w:hAnsi="Times New Roman"/>
          <w:sz w:val="28"/>
          <w:szCs w:val="28"/>
        </w:rPr>
        <w:t>//oralhistory.org.ua/interview-ua/412/ (дата звернення: 23. 07. 2022).</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Список використаних джерел</w:t>
      </w:r>
      <w:r>
        <w:rPr>
          <w:rFonts w:ascii="Times New Roman" w:hAnsi="Times New Roman"/>
          <w:sz w:val="28"/>
          <w:szCs w:val="28"/>
          <w:lang w:val="ru-RU" w:eastAsia="ru-RU"/>
        </w:rPr>
        <w:t xml:space="preserve"> розміщують в алфавітному порядку і складають відповідно до чинних стандартів з бібліотечної та видавничої справи. У списку літератури повинні переважати новіт</w:t>
      </w:r>
      <w:r>
        <w:rPr>
          <w:rFonts w:ascii="Times New Roman" w:hAnsi="Times New Roman"/>
          <w:sz w:val="28"/>
          <w:szCs w:val="28"/>
          <w:lang w:val="ru-RU" w:eastAsia="ru-RU"/>
        </w:rPr>
        <w:t>ні видання. Цей список повинен містити не менше 25% літератури іноземними мовами. Кількість використаних джерел для дипломної роботи магістра становить не менше 70.</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 xml:space="preserve">Список джерел фактичного (ілюстративного) матеріалу </w:t>
      </w:r>
      <w:r>
        <w:rPr>
          <w:rFonts w:ascii="Times New Roman" w:hAnsi="Times New Roman"/>
          <w:sz w:val="28"/>
          <w:szCs w:val="28"/>
          <w:lang w:val="ru-RU" w:eastAsia="ru-RU"/>
        </w:rPr>
        <w:t xml:space="preserve">розміщують також в алфавітному порядку </w:t>
      </w:r>
      <w:r>
        <w:rPr>
          <w:rFonts w:ascii="Times New Roman" w:hAnsi="Times New Roman"/>
          <w:sz w:val="28"/>
          <w:szCs w:val="28"/>
          <w:lang w:val="ru-RU" w:eastAsia="ru-RU"/>
        </w:rPr>
        <w:t xml:space="preserve">і складають відповідно до чинних стандартів. </w:t>
      </w:r>
    </w:p>
    <w:p w:rsidR="00F42ACE" w:rsidRDefault="00AF27C3">
      <w:pPr>
        <w:keepNext/>
        <w:spacing w:after="0" w:line="240" w:lineRule="auto"/>
        <w:ind w:firstLine="454"/>
        <w:jc w:val="both"/>
        <w:rPr>
          <w:rFonts w:ascii="Times New Roman" w:hAnsi="Times New Roman"/>
          <w:b/>
          <w:sz w:val="28"/>
          <w:szCs w:val="28"/>
          <w:lang w:val="ru-RU" w:eastAsia="ru-RU"/>
        </w:rPr>
      </w:pPr>
      <w:r>
        <w:rPr>
          <w:rFonts w:ascii="Times New Roman" w:hAnsi="Times New Roman"/>
          <w:b/>
          <w:sz w:val="28"/>
          <w:szCs w:val="28"/>
          <w:lang w:val="ru-RU" w:eastAsia="ru-RU"/>
        </w:rPr>
        <w:t xml:space="preserve">Резюме. </w:t>
      </w:r>
      <w:r>
        <w:rPr>
          <w:rFonts w:ascii="Times New Roman" w:hAnsi="Times New Roman"/>
          <w:sz w:val="28"/>
          <w:szCs w:val="28"/>
          <w:lang w:val="uk-UA" w:eastAsia="ru-RU"/>
        </w:rPr>
        <w:t>Резюме (</w:t>
      </w:r>
      <w:r>
        <w:rPr>
          <w:rFonts w:ascii="Times New Roman" w:hAnsi="Times New Roman"/>
          <w:sz w:val="28"/>
          <w:szCs w:val="28"/>
          <w:lang w:eastAsia="ru-RU"/>
        </w:rPr>
        <w:t>Summary</w:t>
      </w:r>
      <w:r>
        <w:rPr>
          <w:rFonts w:ascii="Times New Roman" w:hAnsi="Times New Roman"/>
          <w:sz w:val="28"/>
          <w:szCs w:val="28"/>
          <w:lang w:val="uk-UA" w:eastAsia="ru-RU"/>
        </w:rPr>
        <w:t xml:space="preserve"> / </w:t>
      </w:r>
      <w:r>
        <w:rPr>
          <w:rFonts w:ascii="Times New Roman" w:hAnsi="Times New Roman"/>
          <w:sz w:val="28"/>
          <w:szCs w:val="28"/>
          <w:lang w:eastAsia="ru-RU"/>
        </w:rPr>
        <w:t>Abstract</w:t>
      </w:r>
      <w:r>
        <w:rPr>
          <w:rFonts w:ascii="Times New Roman" w:hAnsi="Times New Roman"/>
          <w:sz w:val="28"/>
          <w:szCs w:val="28"/>
          <w:lang w:val="uk-UA" w:eastAsia="ru-RU"/>
        </w:rPr>
        <w:t xml:space="preserve">, </w:t>
      </w:r>
      <w:r>
        <w:rPr>
          <w:rFonts w:ascii="Times New Roman" w:hAnsi="Times New Roman"/>
          <w:sz w:val="28"/>
          <w:szCs w:val="28"/>
          <w:lang w:eastAsia="ru-RU"/>
        </w:rPr>
        <w:t>Zusammenfassung</w:t>
      </w:r>
      <w:r>
        <w:rPr>
          <w:rFonts w:ascii="Times New Roman" w:hAnsi="Times New Roman"/>
          <w:sz w:val="28"/>
          <w:szCs w:val="28"/>
          <w:lang w:val="uk-UA" w:eastAsia="ru-RU"/>
        </w:rPr>
        <w:t xml:space="preserve">, </w:t>
      </w:r>
      <w:r>
        <w:rPr>
          <w:rFonts w:ascii="Times New Roman" w:hAnsi="Times New Roman"/>
          <w:sz w:val="28"/>
          <w:szCs w:val="28"/>
          <w:lang w:eastAsia="ru-RU"/>
        </w:rPr>
        <w:t>R</w:t>
      </w:r>
      <w:r>
        <w:rPr>
          <w:rFonts w:ascii="Times New Roman" w:hAnsi="Times New Roman"/>
          <w:sz w:val="28"/>
          <w:szCs w:val="28"/>
          <w:lang w:val="uk-UA" w:eastAsia="ru-RU"/>
        </w:rPr>
        <w:t>é</w:t>
      </w:r>
      <w:r>
        <w:rPr>
          <w:rFonts w:ascii="Times New Roman" w:hAnsi="Times New Roman"/>
          <w:sz w:val="28"/>
          <w:szCs w:val="28"/>
          <w:lang w:eastAsia="ru-RU"/>
        </w:rPr>
        <w:t>sum</w:t>
      </w:r>
      <w:r>
        <w:rPr>
          <w:rFonts w:ascii="Times New Roman" w:hAnsi="Times New Roman"/>
          <w:sz w:val="28"/>
          <w:szCs w:val="28"/>
          <w:lang w:val="uk-UA" w:eastAsia="ru-RU"/>
        </w:rPr>
        <w:t xml:space="preserve">é) пишеться на 1-2 сторінки основною іноземною мовою. </w:t>
      </w:r>
      <w:r>
        <w:rPr>
          <w:rFonts w:ascii="Times New Roman" w:hAnsi="Times New Roman"/>
          <w:sz w:val="28"/>
          <w:szCs w:val="28"/>
          <w:lang w:val="ru-RU" w:eastAsia="ru-RU"/>
        </w:rPr>
        <w:t>Воно завершується комплексом ключо</w:t>
      </w:r>
      <w:r>
        <w:rPr>
          <w:rFonts w:ascii="Times New Roman" w:hAnsi="Times New Roman"/>
          <w:sz w:val="28"/>
          <w:szCs w:val="28"/>
          <w:lang w:val="ru-RU" w:eastAsia="ru-RU"/>
        </w:rPr>
        <w:softHyphen/>
        <w:t xml:space="preserve">вих слів і сталих термінологічних словосполучень (надрукованих </w:t>
      </w:r>
      <w:r>
        <w:rPr>
          <w:rFonts w:ascii="Times New Roman" w:hAnsi="Times New Roman"/>
          <w:sz w:val="28"/>
          <w:szCs w:val="28"/>
          <w:lang w:val="ru-RU" w:eastAsia="ru-RU"/>
        </w:rPr>
        <w:t>великими літерами в називному відмінку в рядок через кому), що з позицій інформацій</w:t>
      </w:r>
      <w:r>
        <w:rPr>
          <w:rFonts w:ascii="Times New Roman" w:hAnsi="Times New Roman"/>
          <w:sz w:val="28"/>
          <w:szCs w:val="28"/>
          <w:lang w:val="ru-RU" w:eastAsia="ru-RU"/>
        </w:rPr>
        <w:softHyphen/>
        <w:t>ного пошуку мають той обсяг смислового навантаження, який чітко корелю</w:t>
      </w:r>
      <w:r>
        <w:rPr>
          <w:rFonts w:ascii="Times New Roman" w:hAnsi="Times New Roman"/>
          <w:sz w:val="28"/>
          <w:szCs w:val="28"/>
          <w:lang w:val="ru-RU" w:eastAsia="ru-RU"/>
        </w:rPr>
        <w:softHyphen/>
        <w:t xml:space="preserve">ється з </w:t>
      </w:r>
      <w:r>
        <w:rPr>
          <w:rFonts w:ascii="Times New Roman" w:hAnsi="Times New Roman"/>
          <w:sz w:val="28"/>
          <w:szCs w:val="28"/>
          <w:lang w:val="ru-RU" w:eastAsia="ru-RU"/>
        </w:rPr>
        <w:lastRenderedPageBreak/>
        <w:t>основним змістом дипломної роботи. Загальна кількість ключових слів – не більше 10.</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Додатки</w:t>
      </w:r>
      <w:r>
        <w:rPr>
          <w:rFonts w:ascii="Times New Roman" w:hAnsi="Times New Roman"/>
          <w:sz w:val="28"/>
          <w:szCs w:val="28"/>
          <w:lang w:val="ru-RU" w:eastAsia="ru-RU"/>
        </w:rPr>
        <w:t xml:space="preserve">. </w:t>
      </w:r>
      <w:r>
        <w:rPr>
          <w:rFonts w:ascii="Times New Roman" w:hAnsi="Times New Roman"/>
          <w:sz w:val="28"/>
          <w:szCs w:val="28"/>
          <w:lang w:val="ru-RU" w:eastAsia="ru-RU"/>
        </w:rPr>
        <w:t>Додатки наводяться в кінці роботи після списку джерел. Додатки мають включати допоміжний матеріал, необхідний для повноти сприйняття роботи магістра (таблиці, графіки, глосарії, методи, ілюстрації, рекомендації щодо впровадження) і наводяться тільки в разі</w:t>
      </w:r>
      <w:r>
        <w:rPr>
          <w:rFonts w:ascii="Times New Roman" w:hAnsi="Times New Roman"/>
          <w:sz w:val="28"/>
          <w:szCs w:val="28"/>
          <w:lang w:val="ru-RU" w:eastAsia="ru-RU"/>
        </w:rPr>
        <w:t xml:space="preserve"> необхідності. Вони позначаються не цифрами, а літерами Додаток А, Додаток Б, Додаток В, Ддодаток Д в правому верхньому кутку.</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eastAsia="ru-RU"/>
        </w:rPr>
        <w:t> </w:t>
      </w:r>
    </w:p>
    <w:p w:rsidR="00F42ACE" w:rsidRDefault="00AF27C3">
      <w:pPr>
        <w:keepNext/>
        <w:spacing w:after="0" w:line="240" w:lineRule="auto"/>
        <w:jc w:val="center"/>
        <w:rPr>
          <w:rFonts w:ascii="Times New Roman" w:hAnsi="Times New Roman"/>
          <w:b/>
          <w:bCs/>
          <w:sz w:val="28"/>
          <w:szCs w:val="28"/>
          <w:lang w:val="ru-RU" w:eastAsia="ru-RU"/>
        </w:rPr>
      </w:pPr>
      <w:r>
        <w:rPr>
          <w:rFonts w:ascii="Times New Roman" w:hAnsi="Times New Roman"/>
          <w:b/>
          <w:bCs/>
          <w:sz w:val="28"/>
          <w:szCs w:val="28"/>
          <w:lang w:val="ru-RU" w:eastAsia="ru-RU"/>
        </w:rPr>
        <w:t>Правила оформлення магістерської роботи</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Магістерську роботу друкують на одній стороні аркуша білого паперу формату А-4.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Pr>
          <w:rFonts w:ascii="Times New Roman" w:hAnsi="Times New Roman"/>
          <w:i/>
          <w:iCs/>
          <w:sz w:val="28"/>
          <w:szCs w:val="28"/>
          <w:lang w:val="ru-RU" w:eastAsia="ru-RU"/>
        </w:rPr>
        <w:t>шрифт</w:t>
      </w:r>
      <w:r>
        <w:rPr>
          <w:rFonts w:ascii="Times New Roman" w:hAnsi="Times New Roman"/>
          <w:sz w:val="28"/>
          <w:szCs w:val="28"/>
          <w:lang w:val="ru-RU" w:eastAsia="ru-RU"/>
        </w:rPr>
        <w:t xml:space="preserve"> – </w:t>
      </w:r>
      <w:r>
        <w:rPr>
          <w:rFonts w:ascii="Times New Roman" w:hAnsi="Times New Roman"/>
          <w:i/>
          <w:iCs/>
          <w:sz w:val="28"/>
          <w:szCs w:val="28"/>
          <w:lang w:eastAsia="ru-RU"/>
        </w:rPr>
        <w:t>Times</w:t>
      </w:r>
      <w:r w:rsidR="00A95323">
        <w:rPr>
          <w:rFonts w:ascii="Times New Roman" w:hAnsi="Times New Roman"/>
          <w:i/>
          <w:iCs/>
          <w:sz w:val="28"/>
          <w:szCs w:val="28"/>
          <w:lang w:val="uk-UA" w:eastAsia="ru-RU"/>
        </w:rPr>
        <w:t xml:space="preserve"> </w:t>
      </w:r>
      <w:r>
        <w:rPr>
          <w:rFonts w:ascii="Times New Roman" w:hAnsi="Times New Roman"/>
          <w:i/>
          <w:iCs/>
          <w:sz w:val="28"/>
          <w:szCs w:val="28"/>
          <w:lang w:eastAsia="ru-RU"/>
        </w:rPr>
        <w:t>NewRoman</w:t>
      </w:r>
      <w:r>
        <w:rPr>
          <w:rFonts w:ascii="Times New Roman" w:hAnsi="Times New Roman"/>
          <w:sz w:val="28"/>
          <w:szCs w:val="28"/>
          <w:lang w:val="ru-RU" w:eastAsia="ru-RU"/>
        </w:rPr>
        <w:t xml:space="preserve"> (для значеннєвого виділення прикладів, понять тощо допускається використання інших шрифтів);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Pr>
          <w:rFonts w:ascii="Times New Roman" w:hAnsi="Times New Roman"/>
          <w:i/>
          <w:iCs/>
          <w:sz w:val="28"/>
          <w:szCs w:val="28"/>
          <w:lang w:val="ru-RU" w:eastAsia="ru-RU"/>
        </w:rPr>
        <w:t>розмір</w:t>
      </w:r>
      <w:r>
        <w:rPr>
          <w:rFonts w:ascii="Times New Roman" w:hAnsi="Times New Roman"/>
          <w:sz w:val="28"/>
          <w:szCs w:val="28"/>
          <w:lang w:val="ru-RU" w:eastAsia="ru-RU"/>
        </w:rPr>
        <w:t xml:space="preserve"> шрифту – </w:t>
      </w:r>
      <w:r>
        <w:rPr>
          <w:rFonts w:ascii="Times New Roman" w:hAnsi="Times New Roman"/>
          <w:i/>
          <w:iCs/>
          <w:sz w:val="28"/>
          <w:szCs w:val="28"/>
          <w:lang w:val="ru-RU" w:eastAsia="ru-RU"/>
        </w:rPr>
        <w:t>14;</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Pr>
          <w:rFonts w:ascii="Times New Roman" w:hAnsi="Times New Roman"/>
          <w:i/>
          <w:iCs/>
          <w:sz w:val="28"/>
          <w:szCs w:val="28"/>
          <w:lang w:val="ru-RU" w:eastAsia="ru-RU"/>
        </w:rPr>
        <w:t>відстань</w:t>
      </w:r>
      <w:r>
        <w:rPr>
          <w:rFonts w:ascii="Times New Roman" w:hAnsi="Times New Roman"/>
          <w:sz w:val="28"/>
          <w:szCs w:val="28"/>
          <w:lang w:val="ru-RU" w:eastAsia="ru-RU"/>
        </w:rPr>
        <w:t xml:space="preserve"> між рядками – </w:t>
      </w:r>
      <w:r>
        <w:rPr>
          <w:rFonts w:ascii="Times New Roman" w:hAnsi="Times New Roman"/>
          <w:i/>
          <w:iCs/>
          <w:sz w:val="28"/>
          <w:szCs w:val="28"/>
          <w:lang w:val="ru-RU" w:eastAsia="ru-RU"/>
        </w:rPr>
        <w:t>1,5</w:t>
      </w:r>
      <w:r>
        <w:rPr>
          <w:rFonts w:ascii="Times New Roman" w:hAnsi="Times New Roman"/>
          <w:sz w:val="28"/>
          <w:szCs w:val="28"/>
          <w:lang w:val="ru-RU" w:eastAsia="ru-RU"/>
        </w:rPr>
        <w:t xml:space="preserve"> інтервали (до </w:t>
      </w:r>
      <w:r>
        <w:rPr>
          <w:rFonts w:ascii="Times New Roman" w:hAnsi="Times New Roman"/>
          <w:i/>
          <w:iCs/>
          <w:sz w:val="28"/>
          <w:szCs w:val="28"/>
          <w:lang w:val="ru-RU" w:eastAsia="ru-RU"/>
        </w:rPr>
        <w:t>30</w:t>
      </w:r>
      <w:r>
        <w:rPr>
          <w:rFonts w:ascii="Times New Roman" w:hAnsi="Times New Roman"/>
          <w:sz w:val="28"/>
          <w:szCs w:val="28"/>
          <w:lang w:val="ru-RU" w:eastAsia="ru-RU"/>
        </w:rPr>
        <w:t xml:space="preserve"> рядків на сторінці);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 верхній</w:t>
      </w:r>
      <w:r>
        <w:rPr>
          <w:rFonts w:ascii="Times New Roman" w:hAnsi="Times New Roman"/>
          <w:sz w:val="28"/>
          <w:szCs w:val="28"/>
          <w:lang w:val="hu-HU" w:eastAsia="ru-RU"/>
        </w:rPr>
        <w:t>,</w:t>
      </w:r>
      <w:r>
        <w:rPr>
          <w:rFonts w:ascii="Times New Roman" w:hAnsi="Times New Roman"/>
          <w:sz w:val="28"/>
          <w:szCs w:val="28"/>
          <w:lang w:val="ru-RU" w:eastAsia="ru-RU"/>
        </w:rPr>
        <w:t xml:space="preserve"> нижній</w:t>
      </w:r>
      <w:r>
        <w:rPr>
          <w:rFonts w:ascii="Times New Roman" w:hAnsi="Times New Roman"/>
          <w:sz w:val="28"/>
          <w:szCs w:val="28"/>
          <w:lang w:val="uk-UA" w:eastAsia="ru-RU"/>
        </w:rPr>
        <w:t>та правий</w:t>
      </w:r>
      <w:r w:rsidR="00A95323">
        <w:rPr>
          <w:rFonts w:ascii="Times New Roman" w:hAnsi="Times New Roman"/>
          <w:sz w:val="28"/>
          <w:szCs w:val="28"/>
          <w:lang w:val="uk-UA" w:eastAsia="ru-RU"/>
        </w:rPr>
        <w:t xml:space="preserve"> </w:t>
      </w:r>
      <w:r>
        <w:rPr>
          <w:rFonts w:ascii="Times New Roman" w:hAnsi="Times New Roman"/>
          <w:i/>
          <w:iCs/>
          <w:sz w:val="28"/>
          <w:szCs w:val="28"/>
          <w:lang w:val="ru-RU" w:eastAsia="ru-RU"/>
        </w:rPr>
        <w:t>береги</w:t>
      </w:r>
      <w:r>
        <w:rPr>
          <w:rFonts w:ascii="Times New Roman" w:hAnsi="Times New Roman"/>
          <w:sz w:val="28"/>
          <w:szCs w:val="28"/>
          <w:lang w:val="ru-RU" w:eastAsia="ru-RU"/>
        </w:rPr>
        <w:t xml:space="preserve"> – </w:t>
      </w:r>
      <w:r>
        <w:rPr>
          <w:rFonts w:ascii="Times New Roman" w:hAnsi="Times New Roman"/>
          <w:i/>
          <w:iCs/>
          <w:sz w:val="28"/>
          <w:szCs w:val="28"/>
          <w:lang w:val="ru-RU" w:eastAsia="ru-RU"/>
        </w:rPr>
        <w:t>20</w:t>
      </w:r>
      <w:r>
        <w:rPr>
          <w:rFonts w:ascii="Times New Roman" w:hAnsi="Times New Roman"/>
          <w:sz w:val="28"/>
          <w:szCs w:val="28"/>
          <w:lang w:val="ru-RU" w:eastAsia="ru-RU"/>
        </w:rPr>
        <w:t xml:space="preserve"> мм, лівий – </w:t>
      </w:r>
      <w:r>
        <w:rPr>
          <w:rFonts w:ascii="Times New Roman" w:hAnsi="Times New Roman"/>
          <w:i/>
          <w:iCs/>
          <w:sz w:val="28"/>
          <w:szCs w:val="28"/>
          <w:lang w:val="ru-RU" w:eastAsia="ru-RU"/>
        </w:rPr>
        <w:t>30</w:t>
      </w:r>
      <w:r>
        <w:rPr>
          <w:rFonts w:ascii="Times New Roman" w:hAnsi="Times New Roman"/>
          <w:sz w:val="28"/>
          <w:szCs w:val="28"/>
          <w:lang w:val="ru-RU" w:eastAsia="ru-RU"/>
        </w:rPr>
        <w:t xml:space="preserve"> мм.</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Заголовки</w:t>
      </w:r>
      <w:r>
        <w:rPr>
          <w:rFonts w:ascii="Times New Roman" w:hAnsi="Times New Roman"/>
          <w:sz w:val="28"/>
          <w:szCs w:val="28"/>
          <w:lang w:val="ru-RU" w:eastAsia="ru-RU"/>
        </w:rPr>
        <w:t xml:space="preserve"> структурних частин дипломної роботи: </w:t>
      </w:r>
      <w:r>
        <w:rPr>
          <w:rFonts w:ascii="Times New Roman" w:hAnsi="Times New Roman"/>
          <w:b/>
          <w:bCs/>
          <w:sz w:val="28"/>
          <w:szCs w:val="28"/>
          <w:lang w:val="ru-RU" w:eastAsia="ru-RU"/>
        </w:rPr>
        <w:t>ЗМІСТ, ПЕРЕЛІК УМОВНИХ СКОРОЧЕНЬ, ВСТУП, РОЗДІЛ, ВИСНОВКИ, СПИСОК ВИКОРИСТАНИХ ДЖЕРЕЛ, РЕЗЮМЕ</w:t>
      </w:r>
      <w:r>
        <w:rPr>
          <w:rFonts w:ascii="Times New Roman" w:hAnsi="Times New Roman"/>
          <w:sz w:val="28"/>
          <w:szCs w:val="28"/>
          <w:lang w:val="ru-RU" w:eastAsia="ru-RU"/>
        </w:rPr>
        <w:t xml:space="preserve"> друкують великими літерами симетрично до тексту.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Заголовки підрозділів друкують маленькими літерами (крім п</w:t>
      </w:r>
      <w:r>
        <w:rPr>
          <w:rFonts w:ascii="Times New Roman" w:hAnsi="Times New Roman"/>
          <w:sz w:val="28"/>
          <w:szCs w:val="28"/>
          <w:lang w:val="ru-RU" w:eastAsia="ru-RU"/>
        </w:rPr>
        <w:t>ершої великої) з абзацного відступу. Крапку в кінці заголовка не ставлять. Якщо заголовок складається з двох або більше речень, їх розділяють крапкою.  Заголовки пунктів друкують маленькими літерами (крім першої великої) з абзацного відступу в розрядці в п</w:t>
      </w:r>
      <w:r>
        <w:rPr>
          <w:rFonts w:ascii="Times New Roman" w:hAnsi="Times New Roman"/>
          <w:sz w:val="28"/>
          <w:szCs w:val="28"/>
          <w:lang w:val="ru-RU" w:eastAsia="ru-RU"/>
        </w:rPr>
        <w:t xml:space="preserve">ідбір до тексту. В кінці заголовка, надрукованого в підбір до тексту, ставиться крапка. Відстань між заголовком (за винятком заголовка пункту) та текстом повинна дорівнювати 3-4 інтервалам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Нумерація</w:t>
      </w:r>
      <w:r>
        <w:rPr>
          <w:rFonts w:ascii="Times New Roman" w:hAnsi="Times New Roman"/>
          <w:sz w:val="28"/>
          <w:szCs w:val="28"/>
          <w:lang w:val="ru-RU" w:eastAsia="ru-RU"/>
        </w:rPr>
        <w:t xml:space="preserve"> сторінок, розділів, підрозділів, пунктів, підпунктів, ма</w:t>
      </w:r>
      <w:r>
        <w:rPr>
          <w:rFonts w:ascii="Times New Roman" w:hAnsi="Times New Roman"/>
          <w:sz w:val="28"/>
          <w:szCs w:val="28"/>
          <w:lang w:val="ru-RU" w:eastAsia="ru-RU"/>
        </w:rPr>
        <w:t>люнків, таблиць подають арабськими цифрами без знака № у правому верхньому куті сторінки без крапки в кінці.</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b/>
          <w:bCs/>
          <w:sz w:val="28"/>
          <w:szCs w:val="28"/>
          <w:lang w:val="ru-RU" w:eastAsia="ru-RU"/>
        </w:rPr>
        <w:t>Пункти</w:t>
      </w:r>
      <w:r>
        <w:rPr>
          <w:rFonts w:ascii="Times New Roman" w:hAnsi="Times New Roman"/>
          <w:sz w:val="28"/>
          <w:szCs w:val="28"/>
          <w:lang w:val="ru-RU" w:eastAsia="ru-RU"/>
        </w:rPr>
        <w:t xml:space="preserve"> нумерують у межах кожного підрозділу. Номер пункту складається з номера розділу, підрозділу і пункту, між якими ставлять крапку (наприклад, </w:t>
      </w:r>
      <w:r>
        <w:rPr>
          <w:rFonts w:ascii="Times New Roman" w:hAnsi="Times New Roman"/>
          <w:sz w:val="28"/>
          <w:szCs w:val="28"/>
          <w:lang w:val="ru-RU" w:eastAsia="ru-RU"/>
        </w:rPr>
        <w:t>1.3.2 – другий пункт третього підрозділу першого розділу), потім у тому ж рядку йде заголовок пункту (пункт може не мати заголовка).</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ru-RU" w:eastAsia="ru-RU"/>
        </w:rPr>
        <w:t>Тема роботи</w:t>
      </w:r>
      <w:r>
        <w:rPr>
          <w:rFonts w:ascii="Times New Roman" w:hAnsi="Times New Roman"/>
          <w:sz w:val="28"/>
          <w:szCs w:val="28"/>
          <w:lang w:eastAsia="ru-RU"/>
        </w:rPr>
        <w:t> </w:t>
      </w:r>
      <w:r>
        <w:rPr>
          <w:rFonts w:ascii="Times New Roman" w:hAnsi="Times New Roman"/>
          <w:sz w:val="28"/>
          <w:szCs w:val="28"/>
          <w:lang w:val="ru-RU" w:eastAsia="ru-RU"/>
        </w:rPr>
        <w:t xml:space="preserve"> магістра визначається науковим керівником і затверджується на засіданні кафедри та радою факультету, на якому </w:t>
      </w:r>
      <w:r>
        <w:rPr>
          <w:rFonts w:ascii="Times New Roman" w:hAnsi="Times New Roman"/>
          <w:sz w:val="28"/>
          <w:szCs w:val="28"/>
          <w:lang w:val="ru-RU" w:eastAsia="ru-RU"/>
        </w:rPr>
        <w:t>навчається студент, за рік до закінчення університету.</w:t>
      </w:r>
    </w:p>
    <w:p w:rsidR="00F42ACE" w:rsidRDefault="00AF27C3">
      <w:pPr>
        <w:keepNext/>
        <w:spacing w:after="0" w:line="240" w:lineRule="auto"/>
        <w:ind w:firstLine="454"/>
        <w:jc w:val="both"/>
        <w:rPr>
          <w:rFonts w:ascii="Times New Roman" w:hAnsi="Times New Roman"/>
          <w:sz w:val="28"/>
          <w:szCs w:val="28"/>
          <w:lang w:val="hu-HU" w:eastAsia="ru-RU"/>
        </w:rPr>
      </w:pPr>
      <w:r>
        <w:rPr>
          <w:rFonts w:ascii="Times New Roman" w:hAnsi="Times New Roman"/>
          <w:sz w:val="28"/>
          <w:szCs w:val="28"/>
          <w:lang w:val="ru-RU" w:eastAsia="ru-RU"/>
        </w:rPr>
        <w:t>Дипломна робота повинна мати обгрунтування актуальності обраної теми, визначення об’єкта, предмета і цілей дослідження.У роботі необхідно розкрити суть проблеми на основі опрацьованої літератури.</w:t>
      </w:r>
      <w:r>
        <w:rPr>
          <w:rFonts w:ascii="Times New Roman" w:hAnsi="Times New Roman"/>
          <w:sz w:val="28"/>
          <w:szCs w:val="28"/>
          <w:lang w:val="hu-HU" w:eastAsia="ru-RU"/>
        </w:rPr>
        <w:t xml:space="preserve"> Робота магістра має виявити вміння студента грамотно проводити дослідження, інтерпретувати, систематизувати і класифікувати одержані результати. В роботі повинні бути чітко сформульовані висновки, яких дійшов студент у ході дослідження, та рекомендації що</w:t>
      </w:r>
      <w:r>
        <w:rPr>
          <w:rFonts w:ascii="Times New Roman" w:hAnsi="Times New Roman"/>
          <w:sz w:val="28"/>
          <w:szCs w:val="28"/>
          <w:lang w:val="hu-HU" w:eastAsia="ru-RU"/>
        </w:rPr>
        <w:t>до використання у практиці розробленої технології навчання. Робота магістра виконується державною або іноземною мовою, яка вивчається.</w:t>
      </w:r>
    </w:p>
    <w:p w:rsidR="00F42ACE" w:rsidRDefault="00F42ACE">
      <w:pPr>
        <w:keepNext/>
        <w:spacing w:after="0" w:line="240" w:lineRule="auto"/>
        <w:ind w:firstLine="454"/>
        <w:jc w:val="both"/>
        <w:rPr>
          <w:rFonts w:ascii="Times New Roman" w:hAnsi="Times New Roman"/>
          <w:sz w:val="28"/>
          <w:szCs w:val="28"/>
          <w:lang w:val="hu-HU" w:eastAsia="ru-RU"/>
        </w:rPr>
      </w:pPr>
    </w:p>
    <w:p w:rsidR="00F42ACE" w:rsidRDefault="00AF27C3">
      <w:pPr>
        <w:keepNext/>
        <w:spacing w:after="0" w:line="240" w:lineRule="auto"/>
        <w:jc w:val="center"/>
        <w:rPr>
          <w:rFonts w:ascii="Times New Roman" w:hAnsi="Times New Roman"/>
          <w:sz w:val="28"/>
          <w:szCs w:val="28"/>
          <w:lang w:val="ru-RU" w:eastAsia="ru-RU"/>
        </w:rPr>
      </w:pPr>
      <w:r>
        <w:rPr>
          <w:rFonts w:ascii="Times New Roman" w:hAnsi="Times New Roman"/>
          <w:b/>
          <w:bCs/>
          <w:sz w:val="28"/>
          <w:szCs w:val="28"/>
          <w:lang w:val="ru-RU" w:eastAsia="ru-RU"/>
        </w:rPr>
        <w:t>Порядок представлення магістерської роботи на кафедру</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val="uk-UA" w:eastAsia="ru-RU"/>
        </w:rPr>
        <w:t xml:space="preserve">Робота (з підписами, відзивом керівника і рецензією) подається на </w:t>
      </w:r>
      <w:r>
        <w:rPr>
          <w:rFonts w:ascii="Times New Roman" w:hAnsi="Times New Roman"/>
          <w:sz w:val="28"/>
          <w:szCs w:val="28"/>
          <w:lang w:val="uk-UA" w:eastAsia="ru-RU"/>
        </w:rPr>
        <w:t>випускаючу кафедру,реєструється старшим лаборан</w:t>
      </w:r>
      <w:r>
        <w:rPr>
          <w:rFonts w:ascii="Times New Roman" w:hAnsi="Times New Roman"/>
          <w:sz w:val="28"/>
          <w:szCs w:val="28"/>
          <w:lang w:val="uk-UA" w:eastAsia="ru-RU"/>
        </w:rPr>
        <w:softHyphen/>
        <w:t xml:space="preserve">том і підписується завідуючим кафедри з поміткою </w:t>
      </w:r>
      <w:r>
        <w:rPr>
          <w:rFonts w:ascii="Times New Roman" w:hAnsi="Times New Roman"/>
          <w:sz w:val="28"/>
          <w:szCs w:val="28"/>
          <w:lang w:val="ru-RU" w:eastAsia="ru-RU"/>
        </w:rPr>
        <w:t>“Дозахистудопущено”. Робота подається у двох примірниках: перший - у твердій або термо-палітурці (пружинне оправлення забороняється!); другий – на електронному</w:t>
      </w:r>
      <w:r>
        <w:rPr>
          <w:rFonts w:ascii="Times New Roman" w:hAnsi="Times New Roman"/>
          <w:sz w:val="28"/>
          <w:szCs w:val="28"/>
          <w:lang w:val="ru-RU" w:eastAsia="ru-RU"/>
        </w:rPr>
        <w:t xml:space="preserve"> носії (одним суцільним файлом</w:t>
      </w:r>
      <w:r>
        <w:rPr>
          <w:rFonts w:ascii="Times New Roman" w:hAnsi="Times New Roman"/>
          <w:sz w:val="28"/>
          <w:szCs w:val="28"/>
          <w:lang w:val="hu-HU" w:eastAsia="ru-RU"/>
        </w:rPr>
        <w:t xml:space="preserve"> – </w:t>
      </w:r>
      <w:r>
        <w:rPr>
          <w:rFonts w:ascii="Times New Roman" w:hAnsi="Times New Roman"/>
          <w:sz w:val="28"/>
          <w:szCs w:val="28"/>
          <w:lang w:val="uk-UA" w:eastAsia="ru-RU"/>
        </w:rPr>
        <w:t xml:space="preserve">формат </w:t>
      </w:r>
      <w:r>
        <w:rPr>
          <w:rFonts w:ascii="Times New Roman" w:hAnsi="Times New Roman"/>
          <w:sz w:val="28"/>
          <w:szCs w:val="28"/>
          <w:lang w:val="hu-HU" w:eastAsia="ru-RU"/>
        </w:rPr>
        <w:t>PDF</w:t>
      </w:r>
      <w:r>
        <w:rPr>
          <w:rFonts w:ascii="Times New Roman" w:hAnsi="Times New Roman"/>
          <w:sz w:val="28"/>
          <w:szCs w:val="28"/>
          <w:lang w:val="ru-RU" w:eastAsia="ru-RU"/>
        </w:rPr>
        <w:t xml:space="preserve">). Електронна версія дипломної роботи магістра має бути ідентичною паперовій. Вона після успішного захисту виставляється на сайт кафедри. </w:t>
      </w:r>
    </w:p>
    <w:p w:rsidR="00F42ACE" w:rsidRDefault="00AF27C3">
      <w:pPr>
        <w:keepNext/>
        <w:spacing w:after="0" w:line="240" w:lineRule="auto"/>
        <w:ind w:firstLine="454"/>
        <w:jc w:val="both"/>
        <w:rPr>
          <w:rFonts w:ascii="Times New Roman" w:hAnsi="Times New Roman"/>
          <w:sz w:val="28"/>
          <w:szCs w:val="28"/>
          <w:lang w:val="ru-RU" w:eastAsia="ru-RU"/>
        </w:rPr>
      </w:pPr>
      <w:r>
        <w:rPr>
          <w:rFonts w:ascii="Times New Roman" w:hAnsi="Times New Roman"/>
          <w:sz w:val="28"/>
          <w:szCs w:val="28"/>
          <w:lang w:eastAsia="ru-RU"/>
        </w:rPr>
        <w:t> </w:t>
      </w:r>
    </w:p>
    <w:p w:rsidR="00F42ACE" w:rsidRDefault="00AF27C3">
      <w:pPr>
        <w:spacing w:after="0" w:line="240" w:lineRule="auto"/>
        <w:jc w:val="center"/>
        <w:rPr>
          <w:rFonts w:ascii="Times New Roman" w:hAnsi="Times New Roman"/>
          <w:b/>
          <w:bCs/>
          <w:sz w:val="28"/>
          <w:szCs w:val="28"/>
          <w:lang w:val="ru-RU"/>
        </w:rPr>
      </w:pPr>
      <w:r>
        <w:rPr>
          <w:rFonts w:ascii="Times New Roman" w:hAnsi="Times New Roman"/>
          <w:b/>
          <w:bCs/>
          <w:sz w:val="28"/>
          <w:szCs w:val="28"/>
          <w:lang w:val="ru-RU"/>
        </w:rPr>
        <w:t>ПОРЯДОК ЗАХИСТУ ТА КРИТЕРІЇ ОЦІНЮВАННЯ КВАЛІФІКАЦІЙНОЇ РОБОТИ МАГІСТРА</w:t>
      </w:r>
    </w:p>
    <w:p w:rsidR="00F42ACE" w:rsidRDefault="00F42ACE">
      <w:pPr>
        <w:spacing w:after="0" w:line="240" w:lineRule="auto"/>
        <w:rPr>
          <w:rFonts w:ascii="Times New Roman" w:hAnsi="Times New Roman"/>
          <w:sz w:val="28"/>
          <w:szCs w:val="28"/>
          <w:lang w:val="ru-RU"/>
        </w:rPr>
      </w:pP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До захисту допускаються студенти, які виконали всі вимоги навчального плану за другим (магістерським) рівнем вищої освіти. Захист кваліфікаційної роботи магістра відбувається в два етапи.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b/>
          <w:bCs/>
          <w:sz w:val="28"/>
          <w:szCs w:val="28"/>
          <w:lang w:val="ru-RU"/>
        </w:rPr>
        <w:t>Перший етап</w:t>
      </w:r>
      <w:r>
        <w:rPr>
          <w:rFonts w:ascii="Times New Roman" w:hAnsi="Times New Roman"/>
          <w:sz w:val="28"/>
          <w:szCs w:val="28"/>
          <w:lang w:val="ru-RU"/>
        </w:rPr>
        <w:t xml:space="preserve"> – попередній захист на кафедрі де було виконано роботу,</w:t>
      </w:r>
      <w:r>
        <w:rPr>
          <w:rFonts w:ascii="Times New Roman" w:hAnsi="Times New Roman"/>
          <w:sz w:val="28"/>
          <w:szCs w:val="28"/>
          <w:lang w:val="ru-RU"/>
        </w:rPr>
        <w:t xml:space="preserve"> </w:t>
      </w:r>
      <w:r>
        <w:rPr>
          <w:rFonts w:ascii="Times New Roman" w:hAnsi="Times New Roman"/>
          <w:b/>
          <w:bCs/>
          <w:sz w:val="28"/>
          <w:szCs w:val="28"/>
          <w:lang w:val="ru-RU"/>
        </w:rPr>
        <w:t>другий</w:t>
      </w:r>
      <w:r>
        <w:rPr>
          <w:rFonts w:ascii="Times New Roman" w:hAnsi="Times New Roman"/>
          <w:sz w:val="28"/>
          <w:szCs w:val="28"/>
          <w:lang w:val="ru-RU"/>
        </w:rPr>
        <w:t xml:space="preserve"> – захист на засіданні екзаменаційної комісії з атестації здобувачів вищої освіти (ЕК). Попередній захист призначається завідувачем кафедри і служить для визначення стадії готовності, якості кваліфікаційної роботи, рівня підготовки здобувача вищої о</w:t>
      </w:r>
      <w:r>
        <w:rPr>
          <w:rFonts w:ascii="Times New Roman" w:hAnsi="Times New Roman"/>
          <w:sz w:val="28"/>
          <w:szCs w:val="28"/>
          <w:lang w:val="ru-RU"/>
        </w:rPr>
        <w:t>світи до захисту, його знань з проблематики роботи. Як правило, на попередній захист має бути представлена готова кваліфікаційна робота. Магістранти на попередньому захисті виступають з короткою доповіддю, за результатами обговорення якої викладачами кафед</w:t>
      </w:r>
      <w:r>
        <w:rPr>
          <w:rFonts w:ascii="Times New Roman" w:hAnsi="Times New Roman"/>
          <w:sz w:val="28"/>
          <w:szCs w:val="28"/>
          <w:lang w:val="ru-RU"/>
        </w:rPr>
        <w:t>ри може бути рекомендовано доопрацювати роботу, виправити явні помилки, краще підготуватися до усного виступу. Після попереднього захисту кафедрою оформлюється рішення про допуск або недопуск здобувачів до захисту кваліфікаційної роботи на засіданні екзаме</w:t>
      </w:r>
      <w:r>
        <w:rPr>
          <w:rFonts w:ascii="Times New Roman" w:hAnsi="Times New Roman"/>
          <w:sz w:val="28"/>
          <w:szCs w:val="28"/>
          <w:lang w:val="ru-RU"/>
        </w:rPr>
        <w:t>наційної комісії з атестації здобувачів вищої освіти.</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До захисту допускаються студенти, які виконали всі вимоги навчального плану за другим (магістерським) рівнем вищої освіти. Не пізніше ніж за два тижні до початку атестації здобувачів вищої освіти на фак</w:t>
      </w:r>
      <w:r>
        <w:rPr>
          <w:rFonts w:ascii="Times New Roman" w:hAnsi="Times New Roman"/>
          <w:sz w:val="28"/>
          <w:szCs w:val="28"/>
          <w:lang w:val="ru-RU"/>
        </w:rPr>
        <w:t xml:space="preserve">ультеті завідувач кафедри подає деканові пакет документів до захисту кваліфікаційної роботи кожним студентом, що містить: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письмове подання голові екзаменаційної комісії з атестації здобувачів вищої освіти щодо захисту кваліфікаційної роботи;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кваліфік</w:t>
      </w:r>
      <w:r>
        <w:rPr>
          <w:rFonts w:ascii="Times New Roman" w:hAnsi="Times New Roman"/>
          <w:sz w:val="28"/>
          <w:szCs w:val="28"/>
          <w:lang w:val="ru-RU"/>
        </w:rPr>
        <w:t xml:space="preserve">аційну роботу студента із записом висновку завідувача кафедри про допуск студента до захисту (один примірник);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довідку про результати перевірки на оригінальність тексту кваліфікаційної роботи в інформаційній системі </w:t>
      </w:r>
      <w:r>
        <w:rPr>
          <w:rFonts w:ascii="Times New Roman" w:hAnsi="Times New Roman"/>
          <w:sz w:val="28"/>
          <w:szCs w:val="28"/>
        </w:rPr>
        <w:t>Unicheck</w:t>
      </w:r>
      <w:r>
        <w:rPr>
          <w:rFonts w:ascii="Times New Roman" w:hAnsi="Times New Roman"/>
          <w:sz w:val="28"/>
          <w:szCs w:val="28"/>
          <w:lang w:val="ru-RU"/>
        </w:rPr>
        <w:t xml:space="preserve">;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висновок наукового керівника кваліфікаційної роботи;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письмову рецензію на кваліфікаційну роботу;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довідки чи акти про впровадження наукових досліджень, листи замовлення підприємств на виконання кваліфікаційної роботи (за наявності);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засвідчені в </w:t>
      </w:r>
      <w:r>
        <w:rPr>
          <w:rFonts w:ascii="Times New Roman" w:hAnsi="Times New Roman"/>
          <w:sz w:val="28"/>
          <w:szCs w:val="28"/>
          <w:lang w:val="ru-RU"/>
        </w:rPr>
        <w:t xml:space="preserve">установленому порядку копії публікацій (за наявності) студента;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lastRenderedPageBreak/>
        <w:t xml:space="preserve">• можуть подаватися й інші матеріали, що характеризують освітню та професійну компетентність студента-випускника, наукову та практичну цінність виконаної ним / нею кваліфікаційної роботи.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Ре</w:t>
      </w:r>
      <w:r>
        <w:rPr>
          <w:rFonts w:ascii="Times New Roman" w:hAnsi="Times New Roman"/>
          <w:sz w:val="28"/>
          <w:szCs w:val="28"/>
          <w:lang w:val="ru-RU"/>
        </w:rPr>
        <w:t>цензент на кваліфікаційну роботу магістра затверджується на засіданні кафедри з числа викладачів кафедри. Рецензія, як правило, містить характеристику актуальності теми, обґрунтованості її вибору, правильності побудови структури роботи, ступеню розкриття т</w:t>
      </w:r>
      <w:r>
        <w:rPr>
          <w:rFonts w:ascii="Times New Roman" w:hAnsi="Times New Roman"/>
          <w:sz w:val="28"/>
          <w:szCs w:val="28"/>
          <w:lang w:val="ru-RU"/>
        </w:rPr>
        <w:t>еми. Зазначаються переваги та недоліки роботи. Проводиться аналіз переконливості та обґрунтованості висновків і пропозицій, представлених у роботі. Звертається увага на якість оформлення, стиль викладення матеріалу. У рецензії має бути виставлена рекомендо</w:t>
      </w:r>
      <w:r>
        <w:rPr>
          <w:rFonts w:ascii="Times New Roman" w:hAnsi="Times New Roman"/>
          <w:sz w:val="28"/>
          <w:szCs w:val="28"/>
          <w:lang w:val="ru-RU"/>
        </w:rPr>
        <w:t xml:space="preserve">вана оцінка за прийнятою 100-бальною системою – максимум 70 балів (згідно з критеріями оцінювання кваліфікаційної роботи магістра).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Відгук наукового керівника і рецензія поміщаються у конверт, що приклеюється до внутрішньої сторони твердої обкладинки робо</w:t>
      </w:r>
      <w:r>
        <w:rPr>
          <w:rFonts w:ascii="Times New Roman" w:hAnsi="Times New Roman"/>
          <w:sz w:val="28"/>
          <w:szCs w:val="28"/>
          <w:lang w:val="ru-RU"/>
        </w:rPr>
        <w:t>ти. Одночасно кафедра за актом передає бібліотеці один примірник кваліфікаційної роботи в паперовому варіанті разом з її електронним варіантом для внесення бібліотекою цієї роботи до репозитарію Університету. Роботи мають бути внесені до репозитарію до поч</w:t>
      </w:r>
      <w:r>
        <w:rPr>
          <w:rFonts w:ascii="Times New Roman" w:hAnsi="Times New Roman"/>
          <w:sz w:val="28"/>
          <w:szCs w:val="28"/>
          <w:lang w:val="ru-RU"/>
        </w:rPr>
        <w:t xml:space="preserve">атку атестації здобувачів вищої освіти.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Захист кваліфікаційної роботи магістра відбувається на відкритому засіданні екзаменаційної комісії з атестації здобувачів вищої освіти, у порядку усного виступу здобувача, його відповіді на поставлені питання і оцін</w:t>
      </w:r>
      <w:r>
        <w:rPr>
          <w:rFonts w:ascii="Times New Roman" w:hAnsi="Times New Roman"/>
          <w:sz w:val="28"/>
          <w:szCs w:val="28"/>
          <w:lang w:val="ru-RU"/>
        </w:rPr>
        <w:t xml:space="preserve">ки кваліфікаційної роботи.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Процедура засідання екзаменаційної комісії під час захисту кваліфікаційної роботи магістра передбачає: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оголошення головою ЕК прізвища, імені та по батькові студента, теми його кваліфікаційної роботи;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оголошення головою ЕК </w:t>
      </w:r>
      <w:r>
        <w:rPr>
          <w:rFonts w:ascii="Times New Roman" w:hAnsi="Times New Roman"/>
          <w:sz w:val="28"/>
          <w:szCs w:val="28"/>
          <w:lang w:val="ru-RU"/>
        </w:rPr>
        <w:t xml:space="preserve">результатів перевірки на оригінальність тексту кваліфікаційної роботи в інформаційній системі </w:t>
      </w:r>
      <w:r>
        <w:rPr>
          <w:rFonts w:ascii="Times New Roman" w:hAnsi="Times New Roman"/>
          <w:sz w:val="28"/>
          <w:szCs w:val="28"/>
        </w:rPr>
        <w:t>Unicheck</w:t>
      </w:r>
      <w:r>
        <w:rPr>
          <w:rFonts w:ascii="Times New Roman" w:hAnsi="Times New Roman"/>
          <w:sz w:val="28"/>
          <w:szCs w:val="28"/>
          <w:lang w:val="ru-RU"/>
        </w:rPr>
        <w:t xml:space="preserve">;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оголошення головою ЕК здобутків студента (наукових, творчих, рекомендації випускової кафедри);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виступ студента в довільній формі про зміст роботи, її актуальність і новизну, основні наукові висновки, отримані результати.  При цьому обов’язково мають використовуватися різні форми візуалізації виступу, зокрема використання мультимедійних засобів та </w:t>
      </w:r>
      <w:r>
        <w:rPr>
          <w:rFonts w:ascii="Times New Roman" w:hAnsi="Times New Roman"/>
          <w:sz w:val="28"/>
          <w:szCs w:val="28"/>
          <w:lang w:val="ru-RU"/>
        </w:rPr>
        <w:t xml:space="preserve">ін.;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відповіді на запитання голови і членів екзаменаційної комісії та присутніх на засіданні ЕК;</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оголошення головою ЕК висновку наукового керівника чи виступ наукового керівника зі стислою характеристикою роботи студента випускника в процесі підготовк</w:t>
      </w:r>
      <w:r>
        <w:rPr>
          <w:rFonts w:ascii="Times New Roman" w:hAnsi="Times New Roman"/>
          <w:sz w:val="28"/>
          <w:szCs w:val="28"/>
          <w:lang w:val="ru-RU"/>
        </w:rPr>
        <w:t xml:space="preserve">и кваліфікаційної роботи;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оголошення головою екзаменаційної комісії рецензії на кваліфікаційну роботу;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xml:space="preserve">• відповіді студента на зауваження рецензента кваліфікаційної роботи, голови, членів ЕК, присутніх на засіданні екзаменаційної комісії;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 оголошення</w:t>
      </w:r>
      <w:r>
        <w:rPr>
          <w:rFonts w:ascii="Times New Roman" w:hAnsi="Times New Roman"/>
          <w:sz w:val="28"/>
          <w:szCs w:val="28"/>
          <w:lang w:val="ru-RU"/>
        </w:rPr>
        <w:t xml:space="preserve"> голови екзаменаційної комісії про закінчення захисту.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lastRenderedPageBreak/>
        <w:t>В умовах карантину процедура приймання і захисту кваліфікаційних робіт магістра проводиться в дистанційному режимі з використанням ІТ-технологій (платформи М</w:t>
      </w:r>
      <w:r>
        <w:rPr>
          <w:rFonts w:ascii="Times New Roman" w:hAnsi="Times New Roman"/>
          <w:sz w:val="28"/>
          <w:szCs w:val="28"/>
        </w:rPr>
        <w:t>STeams</w:t>
      </w:r>
      <w:r>
        <w:rPr>
          <w:rFonts w:ascii="Times New Roman" w:hAnsi="Times New Roman"/>
          <w:sz w:val="28"/>
          <w:szCs w:val="28"/>
          <w:lang w:val="ru-RU"/>
        </w:rPr>
        <w:t xml:space="preserve">, </w:t>
      </w:r>
      <w:r>
        <w:rPr>
          <w:rFonts w:ascii="Times New Roman" w:hAnsi="Times New Roman"/>
          <w:sz w:val="28"/>
          <w:szCs w:val="28"/>
        </w:rPr>
        <w:t>Zoom</w:t>
      </w:r>
      <w:r>
        <w:rPr>
          <w:rFonts w:ascii="Times New Roman" w:hAnsi="Times New Roman"/>
          <w:sz w:val="28"/>
          <w:szCs w:val="28"/>
          <w:lang w:val="ru-RU"/>
        </w:rPr>
        <w:t xml:space="preserve">, </w:t>
      </w:r>
      <w:r>
        <w:rPr>
          <w:rFonts w:ascii="Times New Roman" w:hAnsi="Times New Roman"/>
          <w:sz w:val="28"/>
          <w:szCs w:val="28"/>
        </w:rPr>
        <w:t>Skype</w:t>
      </w:r>
      <w:r>
        <w:rPr>
          <w:rFonts w:ascii="Times New Roman" w:hAnsi="Times New Roman"/>
          <w:sz w:val="28"/>
          <w:szCs w:val="28"/>
          <w:lang w:val="ru-RU"/>
        </w:rPr>
        <w:t xml:space="preserve">).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Здобувачі вищої осві</w:t>
      </w:r>
      <w:r>
        <w:rPr>
          <w:rFonts w:ascii="Times New Roman" w:hAnsi="Times New Roman"/>
          <w:sz w:val="28"/>
          <w:szCs w:val="28"/>
          <w:lang w:val="ru-RU"/>
        </w:rPr>
        <w:t>ти у строки, визначені кафедрою історії Угорщини та європейської інтеграції, але не пізніше, ніж за два тижні до початку роботи екзаменаційної комісії, подають секретарю екзаменаційної комісії кваліфікаційну роботу магістра та пакет супровідної документаці</w:t>
      </w:r>
      <w:r>
        <w:rPr>
          <w:rFonts w:ascii="Times New Roman" w:hAnsi="Times New Roman"/>
          <w:sz w:val="28"/>
          <w:szCs w:val="28"/>
          <w:lang w:val="ru-RU"/>
        </w:rPr>
        <w:t>ї (відгук наукового керівника, рецензія на кваліфікаційну роботу магістра, подання голові екзаменаційної комісії з атестації здобувачів вищої освіти (ступінь вищої освіти «магістр») щодо захисту кваліфікаційної роботи магістра, заява студента на погодження</w:t>
      </w:r>
      <w:r>
        <w:rPr>
          <w:rFonts w:ascii="Times New Roman" w:hAnsi="Times New Roman"/>
          <w:sz w:val="28"/>
          <w:szCs w:val="28"/>
          <w:lang w:val="ru-RU"/>
        </w:rPr>
        <w:t xml:space="preserve"> на перевірку на оригінальність тексту кваліфікаційної роботи в інформаційній системі </w:t>
      </w:r>
      <w:r>
        <w:rPr>
          <w:rFonts w:ascii="Times New Roman" w:hAnsi="Times New Roman"/>
          <w:sz w:val="28"/>
          <w:szCs w:val="28"/>
        </w:rPr>
        <w:t>Unicheck</w:t>
      </w:r>
      <w:r>
        <w:rPr>
          <w:rFonts w:ascii="Times New Roman" w:hAnsi="Times New Roman"/>
          <w:sz w:val="28"/>
          <w:szCs w:val="28"/>
          <w:lang w:val="ru-RU"/>
        </w:rPr>
        <w:t xml:space="preserve">; довідка про результати перевірки на оригінальність тексту кваліфікаційної роботи в інформаційній системі </w:t>
      </w:r>
      <w:r>
        <w:rPr>
          <w:rFonts w:ascii="Times New Roman" w:hAnsi="Times New Roman"/>
          <w:sz w:val="28"/>
          <w:szCs w:val="28"/>
        </w:rPr>
        <w:t>Unicheck</w:t>
      </w:r>
      <w:r>
        <w:rPr>
          <w:rFonts w:ascii="Times New Roman" w:hAnsi="Times New Roman"/>
          <w:sz w:val="28"/>
          <w:szCs w:val="28"/>
          <w:lang w:val="ru-RU"/>
        </w:rPr>
        <w:t xml:space="preserve">) в електронному виді у форматі </w:t>
      </w:r>
      <w:r>
        <w:rPr>
          <w:rFonts w:ascii="Times New Roman" w:hAnsi="Times New Roman"/>
          <w:sz w:val="28"/>
          <w:szCs w:val="28"/>
        </w:rPr>
        <w:t>PDF</w:t>
      </w:r>
      <w:r>
        <w:rPr>
          <w:rFonts w:ascii="Times New Roman" w:hAnsi="Times New Roman"/>
          <w:sz w:val="28"/>
          <w:szCs w:val="28"/>
          <w:lang w:val="ru-RU"/>
        </w:rPr>
        <w:t xml:space="preserve"> (надсилають</w:t>
      </w:r>
      <w:r>
        <w:rPr>
          <w:rFonts w:ascii="Times New Roman" w:hAnsi="Times New Roman"/>
          <w:sz w:val="28"/>
          <w:szCs w:val="28"/>
          <w:lang w:val="ru-RU"/>
        </w:rPr>
        <w:t xml:space="preserve"> на електронну адресу кафедри).</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Екзаменаційна комісія, ознайомившись зі змістом кваліфікаційної роботи магістра, відгуками наукового керівника та рецензента, враховуючи її захист, відповіді на запитання голови та членів екзаменаційної комісії, виставляє пі</w:t>
      </w:r>
      <w:r>
        <w:rPr>
          <w:rFonts w:ascii="Times New Roman" w:hAnsi="Times New Roman"/>
          <w:sz w:val="28"/>
          <w:szCs w:val="28"/>
          <w:lang w:val="ru-RU"/>
        </w:rPr>
        <w:t>дсумкову оцінку відповідно до чинних критеріїв оцінювання за 100-бальною шкалою, шкалою ЄКТС і національною шкалою та інформує про цю оцінку здобувача вищої освіти. Оцінка на захисті кваліфікаційної роботи виставляється згідно з критеріями оцінювання, з ур</w:t>
      </w:r>
      <w:r>
        <w:rPr>
          <w:rFonts w:ascii="Times New Roman" w:hAnsi="Times New Roman"/>
          <w:sz w:val="28"/>
          <w:szCs w:val="28"/>
          <w:lang w:val="ru-RU"/>
        </w:rPr>
        <w:t>ахуванням того, що за власне кваліфікаційну  роботу (її зміст, форму) виставляється за прийнятою 100-бальною системою максимум 70 балів, а за захист кваліфікаційної роботи – 30 балів. Виставляючи оцінку за кваліфікаційну роботу, яку студент виконав і захис</w:t>
      </w:r>
      <w:r>
        <w:rPr>
          <w:rFonts w:ascii="Times New Roman" w:hAnsi="Times New Roman"/>
          <w:sz w:val="28"/>
          <w:szCs w:val="28"/>
          <w:lang w:val="ru-RU"/>
        </w:rPr>
        <w:t>тив на засіданні екзаменаційної комісії, голова і члени цієї комісії беруть до уваги рекомендовану оцінку за кваліфікаційну роботу, виставлену рецензентом цієї роботи, але остаточне рішення щодо екзаменаційної оцінки за кваліфікаційну роботу і її захист пр</w:t>
      </w:r>
      <w:r>
        <w:rPr>
          <w:rFonts w:ascii="Times New Roman" w:hAnsi="Times New Roman"/>
          <w:sz w:val="28"/>
          <w:szCs w:val="28"/>
          <w:lang w:val="ru-RU"/>
        </w:rPr>
        <w:t xml:space="preserve">иймає екзаменаційна комісія з атестації здобувачів вищої освіти.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Рішення ЕК про оцінку результатів захисту кваліфікаційної роботи, а також про видачу випускникам дипломів (дипломів з відзнакою) про закінчення Університету, присудження відповідного ступеня</w:t>
      </w:r>
      <w:r>
        <w:rPr>
          <w:rFonts w:ascii="Times New Roman" w:hAnsi="Times New Roman"/>
          <w:sz w:val="28"/>
          <w:szCs w:val="28"/>
          <w:lang w:val="ru-RU"/>
        </w:rPr>
        <w:t xml:space="preserve"> вищої освіти та присвоєння відповідної кваліфікації приймається на закритому засіданні ЕК відкритим голосуванням звичайною більшістю голосів членів екзаменаційної комісії, які брали участь у її засіданні. За однакової кількості голосів голова ЕК має виріш</w:t>
      </w:r>
      <w:r>
        <w:rPr>
          <w:rFonts w:ascii="Times New Roman" w:hAnsi="Times New Roman"/>
          <w:sz w:val="28"/>
          <w:szCs w:val="28"/>
          <w:lang w:val="ru-RU"/>
        </w:rPr>
        <w:t>альний голос. Якщо відповідь студента на захисті кваліфікаційної роботи не відповідає вимогам рівня атестації чи в разі виявлення факту порушення студентом академічної доброчесності під час атестації, ЕК ухвалює рішення про те, що студент-випускник не прой</w:t>
      </w:r>
      <w:r>
        <w:rPr>
          <w:rFonts w:ascii="Times New Roman" w:hAnsi="Times New Roman"/>
          <w:sz w:val="28"/>
          <w:szCs w:val="28"/>
          <w:lang w:val="ru-RU"/>
        </w:rPr>
        <w:t xml:space="preserve">шов атестацію, і в протоколі засідання екзаменаційної комісії з атестації здобувачів вищої освіти цьому студентові виставляється оцінка «незадовільно» (0 – 59 балів; </w:t>
      </w:r>
      <w:r>
        <w:rPr>
          <w:rFonts w:ascii="Times New Roman" w:hAnsi="Times New Roman"/>
          <w:sz w:val="28"/>
          <w:szCs w:val="28"/>
        </w:rPr>
        <w:t>F</w:t>
      </w:r>
      <w:r>
        <w:rPr>
          <w:rFonts w:ascii="Times New Roman" w:hAnsi="Times New Roman"/>
          <w:sz w:val="28"/>
          <w:szCs w:val="28"/>
          <w:lang w:val="ru-RU"/>
        </w:rPr>
        <w:t xml:space="preserve">). </w:t>
      </w:r>
    </w:p>
    <w:p w:rsidR="00F42ACE" w:rsidRDefault="00AF27C3">
      <w:pPr>
        <w:spacing w:after="0" w:line="240" w:lineRule="auto"/>
        <w:ind w:firstLine="360"/>
        <w:jc w:val="both"/>
        <w:rPr>
          <w:rFonts w:ascii="Times New Roman" w:hAnsi="Times New Roman"/>
          <w:sz w:val="28"/>
          <w:szCs w:val="28"/>
          <w:lang w:val="ru-RU"/>
        </w:rPr>
      </w:pPr>
      <w:r>
        <w:rPr>
          <w:rFonts w:ascii="Times New Roman" w:hAnsi="Times New Roman"/>
          <w:sz w:val="28"/>
          <w:szCs w:val="28"/>
          <w:lang w:val="ru-RU"/>
        </w:rPr>
        <w:t>Якщо студент не з’явився на засідання ЕК для захисту кваліфікаційної роботи, у проток</w:t>
      </w:r>
      <w:r>
        <w:rPr>
          <w:rFonts w:ascii="Times New Roman" w:hAnsi="Times New Roman"/>
          <w:sz w:val="28"/>
          <w:szCs w:val="28"/>
          <w:lang w:val="ru-RU"/>
        </w:rPr>
        <w:t>олі ЕК зазначається, що він є не атестованим у зв’язку з неявкою на засідання. У разі, якщо студент не з’явився на засідання ЕК з поважної причини, що підтверджено відповідними документами, йому / їй відповідно встановлюється інша дата захисту кваліфікацій</w:t>
      </w:r>
      <w:r>
        <w:rPr>
          <w:rFonts w:ascii="Times New Roman" w:hAnsi="Times New Roman"/>
          <w:sz w:val="28"/>
          <w:szCs w:val="28"/>
          <w:lang w:val="ru-RU"/>
        </w:rPr>
        <w:t>ної роботи.</w:t>
      </w:r>
    </w:p>
    <w:p w:rsidR="00F42ACE" w:rsidRDefault="00AF27C3">
      <w:pPr>
        <w:spacing w:after="0" w:line="240" w:lineRule="auto"/>
        <w:ind w:firstLine="360"/>
        <w:jc w:val="both"/>
        <w:outlineLvl w:val="5"/>
        <w:rPr>
          <w:rFonts w:ascii="Times New Roman" w:eastAsia="Calibri" w:hAnsi="Times New Roman"/>
          <w:sz w:val="28"/>
          <w:szCs w:val="28"/>
          <w:lang w:eastAsia="ja-JP"/>
        </w:rPr>
      </w:pPr>
      <w:r>
        <w:rPr>
          <w:rFonts w:ascii="Times New Roman" w:eastAsia="Calibri" w:hAnsi="Times New Roman"/>
          <w:sz w:val="28"/>
          <w:szCs w:val="28"/>
          <w:lang w:val="ru-RU" w:eastAsia="ja-JP"/>
        </w:rPr>
        <w:lastRenderedPageBreak/>
        <w:t xml:space="preserve">Результати захисту кваліфікаційної роботи визначаються оцінками: «відмінно», «добре», «задовільно», «незадовільно» за національною шкалою оцінювання та відповідною кількістю балів за шкалою </w:t>
      </w:r>
      <w:r>
        <w:rPr>
          <w:rFonts w:ascii="Times New Roman" w:eastAsia="Calibri" w:hAnsi="Times New Roman"/>
          <w:sz w:val="28"/>
          <w:szCs w:val="28"/>
          <w:lang w:eastAsia="ja-JP"/>
        </w:rPr>
        <w:t>ЄКТС:</w:t>
      </w:r>
    </w:p>
    <w:p w:rsidR="00F42ACE" w:rsidRDefault="00F42ACE">
      <w:pPr>
        <w:spacing w:after="0" w:line="240" w:lineRule="auto"/>
        <w:ind w:firstLine="360"/>
        <w:jc w:val="both"/>
        <w:outlineLvl w:val="5"/>
        <w:rPr>
          <w:rFonts w:ascii="Times New Roman" w:eastAsia="Calibri" w:hAnsi="Times New Roman"/>
          <w:sz w:val="28"/>
          <w:szCs w:val="28"/>
          <w:lang w:eastAsia="ja-JP"/>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A95323" w:rsidRDefault="00A95323">
      <w:pPr>
        <w:spacing w:after="0" w:line="240" w:lineRule="auto"/>
        <w:jc w:val="right"/>
        <w:rPr>
          <w:rFonts w:ascii="Times New Roman" w:hAnsi="Times New Roman"/>
          <w:i/>
          <w:sz w:val="28"/>
          <w:szCs w:val="28"/>
          <w:lang w:val="ru-RU"/>
        </w:rPr>
      </w:pPr>
    </w:p>
    <w:p w:rsidR="00F42ACE" w:rsidRDefault="00AF27C3">
      <w:pPr>
        <w:spacing w:after="0" w:line="240" w:lineRule="auto"/>
        <w:jc w:val="right"/>
        <w:rPr>
          <w:rFonts w:ascii="Times New Roman" w:hAnsi="Times New Roman"/>
          <w:sz w:val="28"/>
          <w:szCs w:val="28"/>
          <w:lang w:val="hu-HU" w:eastAsia="uk-UA"/>
        </w:rPr>
      </w:pPr>
      <w:r w:rsidRPr="00A95323">
        <w:rPr>
          <w:rFonts w:ascii="Times New Roman" w:hAnsi="Times New Roman"/>
          <w:i/>
          <w:sz w:val="28"/>
          <w:szCs w:val="28"/>
          <w:lang w:val="ru-RU"/>
        </w:rPr>
        <w:lastRenderedPageBreak/>
        <w:t>Зразок титульного аркуша</w:t>
      </w:r>
    </w:p>
    <w:p w:rsidR="00F42ACE" w:rsidRDefault="00F42ACE">
      <w:pPr>
        <w:spacing w:after="0" w:line="240" w:lineRule="auto"/>
        <w:rPr>
          <w:rFonts w:ascii="Times New Roman" w:hAnsi="Times New Roman"/>
          <w:sz w:val="28"/>
          <w:szCs w:val="28"/>
          <w:lang w:val="uk-UA"/>
        </w:rPr>
      </w:pPr>
    </w:p>
    <w:p w:rsidR="00F42ACE" w:rsidRPr="00A95323" w:rsidRDefault="00AF27C3">
      <w:pPr>
        <w:spacing w:after="0" w:line="240" w:lineRule="auto"/>
        <w:jc w:val="center"/>
        <w:rPr>
          <w:rFonts w:ascii="Times New Roman" w:hAnsi="Times New Roman"/>
          <w:sz w:val="28"/>
          <w:szCs w:val="28"/>
          <w:lang w:val="ru-RU"/>
        </w:rPr>
      </w:pPr>
      <w:r w:rsidRPr="00A95323">
        <w:rPr>
          <w:rFonts w:ascii="Times New Roman" w:hAnsi="Times New Roman"/>
          <w:sz w:val="28"/>
          <w:szCs w:val="28"/>
          <w:lang w:val="ru-RU"/>
        </w:rPr>
        <w:t>МІНІСТЕРСТВО ОСВІТИ І</w:t>
      </w:r>
      <w:r w:rsidRPr="00A95323">
        <w:rPr>
          <w:rFonts w:ascii="Times New Roman" w:hAnsi="Times New Roman"/>
          <w:sz w:val="28"/>
          <w:szCs w:val="28"/>
          <w:lang w:val="ru-RU"/>
        </w:rPr>
        <w:t xml:space="preserve"> НАУКИ УКРАЇНИ</w:t>
      </w:r>
    </w:p>
    <w:p w:rsidR="00F42ACE" w:rsidRDefault="00A95323">
      <w:pPr>
        <w:spacing w:after="0" w:line="240" w:lineRule="auto"/>
        <w:jc w:val="center"/>
        <w:rPr>
          <w:rFonts w:ascii="Times New Roman" w:hAnsi="Times New Roman"/>
          <w:sz w:val="28"/>
          <w:szCs w:val="28"/>
          <w:lang w:val="hu-HU"/>
        </w:rPr>
      </w:pPr>
      <w:r w:rsidRPr="00A95323">
        <w:rPr>
          <w:rFonts w:ascii="Times New Roman" w:hAnsi="Times New Roman"/>
          <w:sz w:val="28"/>
          <w:szCs w:val="28"/>
          <w:lang w:val="ru-RU"/>
        </w:rPr>
        <w:t xml:space="preserve"> </w:t>
      </w:r>
      <w:r w:rsidR="00AF27C3" w:rsidRPr="00A95323">
        <w:rPr>
          <w:rFonts w:ascii="Times New Roman" w:hAnsi="Times New Roman"/>
          <w:sz w:val="28"/>
          <w:szCs w:val="28"/>
          <w:lang w:val="ru-RU"/>
        </w:rPr>
        <w:t xml:space="preserve">УЖГОРОДСЬКИЙ </w:t>
      </w:r>
      <w:r>
        <w:rPr>
          <w:rFonts w:ascii="Times New Roman" w:hAnsi="Times New Roman"/>
          <w:sz w:val="28"/>
          <w:szCs w:val="28"/>
          <w:lang w:val="ru-RU"/>
        </w:rPr>
        <w:t>УНІВЕРСИТЕТ</w:t>
      </w:r>
    </w:p>
    <w:p w:rsidR="00F42ACE" w:rsidRDefault="00AF27C3">
      <w:pPr>
        <w:spacing w:after="0" w:line="240" w:lineRule="auto"/>
        <w:jc w:val="center"/>
        <w:rPr>
          <w:rFonts w:ascii="Times New Roman" w:hAnsi="Times New Roman"/>
          <w:sz w:val="28"/>
          <w:szCs w:val="28"/>
          <w:lang w:val="uk-UA"/>
        </w:rPr>
      </w:pPr>
      <w:r w:rsidRPr="00A95323">
        <w:rPr>
          <w:rFonts w:ascii="Times New Roman" w:hAnsi="Times New Roman"/>
          <w:sz w:val="28"/>
          <w:szCs w:val="28"/>
          <w:lang w:val="ru-RU"/>
        </w:rPr>
        <w:t>УКРАЇНСЬКО-УГОРСЬКИЙ НАВЧАЛЬНО-НАУКОВИЙ ІНСТИТУТ</w:t>
      </w:r>
    </w:p>
    <w:p w:rsidR="00F42ACE" w:rsidRPr="00A95323" w:rsidRDefault="00AF27C3">
      <w:pPr>
        <w:spacing w:after="0" w:line="240" w:lineRule="auto"/>
        <w:jc w:val="center"/>
        <w:rPr>
          <w:rFonts w:ascii="Times New Roman" w:hAnsi="Times New Roman"/>
          <w:caps/>
          <w:sz w:val="28"/>
          <w:szCs w:val="28"/>
          <w:lang w:val="ru-RU"/>
        </w:rPr>
      </w:pPr>
      <w:r w:rsidRPr="00A95323">
        <w:rPr>
          <w:rFonts w:ascii="Times New Roman" w:hAnsi="Times New Roman"/>
          <w:caps/>
          <w:sz w:val="28"/>
          <w:szCs w:val="28"/>
          <w:lang w:val="ru-RU"/>
        </w:rPr>
        <w:t>КАФЕДРА ІСТОРІЇ УГОРЩИНИ ТА ЄВРОПЕЙСЬКОЇ ІНТЕГРАЦІЇ</w:t>
      </w:r>
    </w:p>
    <w:p w:rsidR="00F42ACE" w:rsidRPr="00A95323" w:rsidRDefault="00F42ACE">
      <w:pPr>
        <w:spacing w:after="0" w:line="240" w:lineRule="auto"/>
        <w:ind w:firstLine="6120"/>
        <w:jc w:val="both"/>
        <w:rPr>
          <w:rFonts w:ascii="Times New Roman" w:hAnsi="Times New Roman"/>
          <w:sz w:val="28"/>
          <w:szCs w:val="28"/>
          <w:lang w:val="ru-RU"/>
        </w:rPr>
      </w:pPr>
    </w:p>
    <w:p w:rsidR="00F42ACE" w:rsidRPr="00A95323" w:rsidRDefault="00F42ACE">
      <w:pPr>
        <w:spacing w:after="0" w:line="240" w:lineRule="auto"/>
        <w:jc w:val="both"/>
        <w:rPr>
          <w:rFonts w:ascii="Times New Roman" w:hAnsi="Times New Roman"/>
          <w:b/>
          <w:sz w:val="28"/>
          <w:szCs w:val="28"/>
          <w:lang w:val="ru-RU"/>
        </w:rPr>
      </w:pPr>
    </w:p>
    <w:p w:rsidR="00F42ACE" w:rsidRPr="00A95323" w:rsidRDefault="00F42ACE">
      <w:pPr>
        <w:spacing w:after="0" w:line="240" w:lineRule="auto"/>
        <w:jc w:val="both"/>
        <w:rPr>
          <w:rFonts w:ascii="Times New Roman" w:hAnsi="Times New Roman"/>
          <w:b/>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AF27C3">
      <w:pPr>
        <w:spacing w:after="0" w:line="240" w:lineRule="auto"/>
        <w:jc w:val="center"/>
        <w:rPr>
          <w:rFonts w:ascii="Times New Roman" w:hAnsi="Times New Roman"/>
          <w:sz w:val="28"/>
          <w:szCs w:val="28"/>
          <w:lang w:val="ru-RU"/>
        </w:rPr>
      </w:pPr>
      <w:r w:rsidRPr="00A95323">
        <w:rPr>
          <w:rFonts w:ascii="Times New Roman" w:hAnsi="Times New Roman"/>
          <w:sz w:val="28"/>
          <w:szCs w:val="28"/>
          <w:lang w:val="ru-RU"/>
        </w:rPr>
        <w:t>ІВАНЕНКО ІВАН ІВАНОВИЧ</w:t>
      </w: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AF27C3">
      <w:pPr>
        <w:spacing w:after="0" w:line="240" w:lineRule="auto"/>
        <w:jc w:val="center"/>
        <w:rPr>
          <w:rFonts w:ascii="Times New Roman" w:hAnsi="Times New Roman"/>
          <w:b/>
          <w:sz w:val="28"/>
          <w:szCs w:val="28"/>
          <w:lang w:val="ru-RU"/>
        </w:rPr>
      </w:pPr>
      <w:r w:rsidRPr="00A95323">
        <w:rPr>
          <w:rFonts w:ascii="Times New Roman" w:hAnsi="Times New Roman"/>
          <w:b/>
          <w:sz w:val="28"/>
          <w:szCs w:val="28"/>
          <w:lang w:val="ru-RU"/>
        </w:rPr>
        <w:t>НАЗВА ВИПУСКОВОЇ РОБОТИ</w:t>
      </w:r>
    </w:p>
    <w:p w:rsidR="00F42ACE" w:rsidRPr="00A95323" w:rsidRDefault="00F42ACE">
      <w:pPr>
        <w:spacing w:after="0" w:line="240" w:lineRule="auto"/>
        <w:rPr>
          <w:rFonts w:ascii="Times New Roman" w:hAnsi="Times New Roman"/>
          <w:sz w:val="28"/>
          <w:szCs w:val="28"/>
          <w:lang w:val="ru-RU"/>
        </w:rPr>
      </w:pPr>
    </w:p>
    <w:p w:rsidR="00A95323" w:rsidRPr="00A95323" w:rsidRDefault="00A95323" w:rsidP="00A95323">
      <w:pPr>
        <w:tabs>
          <w:tab w:val="left" w:pos="2805"/>
        </w:tabs>
        <w:spacing w:line="360" w:lineRule="auto"/>
        <w:jc w:val="center"/>
        <w:rPr>
          <w:rFonts w:ascii="Times New Roman" w:hAnsi="Times New Roman"/>
          <w:sz w:val="28"/>
          <w:szCs w:val="28"/>
          <w:lang w:val="uk-UA"/>
        </w:rPr>
      </w:pPr>
      <w:r w:rsidRPr="00A95323">
        <w:rPr>
          <w:rFonts w:ascii="Times New Roman" w:hAnsi="Times New Roman"/>
          <w:sz w:val="28"/>
          <w:szCs w:val="28"/>
          <w:lang w:val="hu-HU"/>
        </w:rPr>
        <w:t>A4</w:t>
      </w:r>
      <w:r w:rsidRPr="00A95323">
        <w:rPr>
          <w:rFonts w:ascii="Times New Roman" w:hAnsi="Times New Roman"/>
          <w:sz w:val="28"/>
          <w:szCs w:val="28"/>
          <w:lang w:val="ru-RU"/>
        </w:rPr>
        <w:t>.03 «Середня освіта</w:t>
      </w:r>
      <w:r w:rsidRPr="00A95323">
        <w:rPr>
          <w:rFonts w:ascii="Times New Roman" w:hAnsi="Times New Roman"/>
          <w:sz w:val="28"/>
          <w:szCs w:val="28"/>
          <w:lang w:val="hu-HU"/>
        </w:rPr>
        <w:t xml:space="preserve">. </w:t>
      </w:r>
      <w:r w:rsidRPr="00A95323">
        <w:rPr>
          <w:rFonts w:ascii="Times New Roman" w:hAnsi="Times New Roman"/>
          <w:sz w:val="28"/>
          <w:szCs w:val="28"/>
          <w:lang w:val="ru-RU"/>
        </w:rPr>
        <w:t>Історія</w:t>
      </w:r>
      <w:r w:rsidRPr="00A95323">
        <w:rPr>
          <w:rFonts w:ascii="Times New Roman" w:hAnsi="Times New Roman"/>
          <w:sz w:val="28"/>
          <w:szCs w:val="28"/>
          <w:lang w:val="hu-HU"/>
        </w:rPr>
        <w:t xml:space="preserve"> та громадянська освіта</w:t>
      </w:r>
    </w:p>
    <w:p w:rsidR="00A95323" w:rsidRPr="00A95323" w:rsidRDefault="00A95323" w:rsidP="00A95323">
      <w:pPr>
        <w:tabs>
          <w:tab w:val="left" w:pos="2805"/>
        </w:tabs>
        <w:spacing w:line="360" w:lineRule="auto"/>
        <w:jc w:val="center"/>
        <w:rPr>
          <w:rFonts w:ascii="Times New Roman" w:hAnsi="Times New Roman"/>
          <w:sz w:val="28"/>
          <w:szCs w:val="28"/>
        </w:rPr>
      </w:pPr>
      <w:r w:rsidRPr="00A95323">
        <w:rPr>
          <w:rFonts w:ascii="Times New Roman" w:hAnsi="Times New Roman"/>
          <w:sz w:val="28"/>
          <w:szCs w:val="28"/>
        </w:rPr>
        <w:t>С3 «Міжнародні відносини»</w:t>
      </w:r>
    </w:p>
    <w:p w:rsidR="00F42ACE" w:rsidRPr="00A95323" w:rsidRDefault="00F42ACE">
      <w:pPr>
        <w:tabs>
          <w:tab w:val="left" w:pos="2805"/>
        </w:tabs>
        <w:spacing w:after="0" w:line="240" w:lineRule="auto"/>
        <w:jc w:val="center"/>
        <w:rPr>
          <w:rFonts w:ascii="Times New Roman" w:hAnsi="Times New Roman"/>
          <w:sz w:val="28"/>
          <w:szCs w:val="28"/>
          <w:lang w:val="ru-RU"/>
        </w:rPr>
      </w:pPr>
    </w:p>
    <w:p w:rsidR="00F42ACE" w:rsidRPr="00A95323" w:rsidRDefault="00AF27C3">
      <w:pPr>
        <w:spacing w:after="0" w:line="240" w:lineRule="auto"/>
        <w:jc w:val="center"/>
        <w:rPr>
          <w:rFonts w:ascii="Times New Roman" w:hAnsi="Times New Roman"/>
          <w:sz w:val="28"/>
          <w:szCs w:val="28"/>
          <w:lang w:val="ru-RU"/>
        </w:rPr>
      </w:pPr>
      <w:r w:rsidRPr="00A95323">
        <w:rPr>
          <w:rFonts w:ascii="Times New Roman" w:hAnsi="Times New Roman"/>
          <w:sz w:val="28"/>
          <w:szCs w:val="28"/>
          <w:lang w:val="ru-RU"/>
        </w:rPr>
        <w:t xml:space="preserve">Дипломна робота на здобуття освітнього ступеня </w:t>
      </w:r>
    </w:p>
    <w:p w:rsidR="00F42ACE" w:rsidRPr="00A95323" w:rsidRDefault="00AF27C3">
      <w:pPr>
        <w:spacing w:after="0" w:line="240" w:lineRule="auto"/>
        <w:jc w:val="center"/>
        <w:rPr>
          <w:rFonts w:ascii="Times New Roman" w:hAnsi="Times New Roman"/>
          <w:sz w:val="28"/>
          <w:szCs w:val="28"/>
          <w:lang w:val="ru-RU"/>
        </w:rPr>
      </w:pPr>
      <w:r w:rsidRPr="00A95323">
        <w:rPr>
          <w:rFonts w:ascii="Times New Roman" w:hAnsi="Times New Roman"/>
          <w:sz w:val="28"/>
          <w:szCs w:val="28"/>
          <w:lang w:val="ru-RU"/>
        </w:rPr>
        <w:t>магістра</w:t>
      </w: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both"/>
        <w:rPr>
          <w:rFonts w:ascii="Times New Roman" w:hAnsi="Times New Roman"/>
          <w:sz w:val="28"/>
          <w:szCs w:val="28"/>
          <w:lang w:val="ru-RU"/>
        </w:rPr>
      </w:pPr>
    </w:p>
    <w:p w:rsidR="00F42ACE" w:rsidRPr="00A95323" w:rsidRDefault="00AF27C3">
      <w:pPr>
        <w:spacing w:after="0" w:line="240" w:lineRule="auto"/>
        <w:ind w:firstLine="5398"/>
        <w:jc w:val="both"/>
        <w:rPr>
          <w:rFonts w:ascii="Times New Roman" w:hAnsi="Times New Roman"/>
          <w:sz w:val="28"/>
          <w:szCs w:val="28"/>
          <w:lang w:val="ru-RU"/>
        </w:rPr>
      </w:pPr>
      <w:r w:rsidRPr="00A95323">
        <w:rPr>
          <w:rFonts w:ascii="Times New Roman" w:hAnsi="Times New Roman"/>
          <w:sz w:val="28"/>
          <w:szCs w:val="28"/>
          <w:lang w:val="ru-RU"/>
        </w:rPr>
        <w:t>Науковий керівник:</w:t>
      </w:r>
    </w:p>
    <w:p w:rsidR="00F42ACE" w:rsidRPr="00A95323" w:rsidRDefault="00AF27C3">
      <w:pPr>
        <w:spacing w:after="0" w:line="240" w:lineRule="auto"/>
        <w:ind w:firstLine="5398"/>
        <w:jc w:val="both"/>
        <w:rPr>
          <w:rFonts w:ascii="Times New Roman" w:hAnsi="Times New Roman"/>
          <w:b/>
          <w:sz w:val="28"/>
          <w:szCs w:val="28"/>
          <w:lang w:val="ru-RU"/>
        </w:rPr>
      </w:pPr>
      <w:r w:rsidRPr="00A95323">
        <w:rPr>
          <w:rFonts w:ascii="Times New Roman" w:hAnsi="Times New Roman"/>
          <w:b/>
          <w:sz w:val="28"/>
          <w:szCs w:val="28"/>
          <w:lang w:val="ru-RU"/>
        </w:rPr>
        <w:t>Прізвище, ім'я, по батькові</w:t>
      </w:r>
    </w:p>
    <w:p w:rsidR="00F42ACE" w:rsidRPr="00A95323" w:rsidRDefault="00AF27C3">
      <w:pPr>
        <w:spacing w:after="0" w:line="240" w:lineRule="auto"/>
        <w:ind w:firstLine="5398"/>
        <w:jc w:val="both"/>
        <w:rPr>
          <w:rFonts w:ascii="Times New Roman" w:hAnsi="Times New Roman"/>
          <w:sz w:val="28"/>
          <w:szCs w:val="28"/>
          <w:lang w:val="ru-RU"/>
        </w:rPr>
      </w:pPr>
      <w:r w:rsidRPr="00A95323">
        <w:rPr>
          <w:rFonts w:ascii="Times New Roman" w:hAnsi="Times New Roman"/>
          <w:sz w:val="28"/>
          <w:szCs w:val="28"/>
          <w:lang w:val="ru-RU"/>
        </w:rPr>
        <w:t>науковий ступінь,</w:t>
      </w:r>
      <w:r w:rsidRPr="00A95323">
        <w:rPr>
          <w:rFonts w:ascii="Times New Roman" w:hAnsi="Times New Roman"/>
          <w:sz w:val="28"/>
          <w:szCs w:val="28"/>
          <w:lang w:val="ru-RU"/>
        </w:rPr>
        <w:t>вчене звання</w:t>
      </w:r>
    </w:p>
    <w:p w:rsidR="00F42ACE" w:rsidRPr="00A95323" w:rsidRDefault="00F42ACE">
      <w:pPr>
        <w:spacing w:after="0" w:line="240" w:lineRule="auto"/>
        <w:ind w:firstLine="5940"/>
        <w:jc w:val="both"/>
        <w:rPr>
          <w:rFonts w:ascii="Times New Roman" w:hAnsi="Times New Roman"/>
          <w:sz w:val="28"/>
          <w:szCs w:val="28"/>
          <w:lang w:val="ru-RU"/>
        </w:rPr>
      </w:pPr>
    </w:p>
    <w:p w:rsidR="00F42ACE" w:rsidRPr="00A95323" w:rsidRDefault="00F42ACE">
      <w:pPr>
        <w:spacing w:after="0" w:line="240" w:lineRule="auto"/>
        <w:ind w:firstLine="5940"/>
        <w:jc w:val="both"/>
        <w:rPr>
          <w:rFonts w:ascii="Times New Roman" w:hAnsi="Times New Roman"/>
          <w:sz w:val="28"/>
          <w:szCs w:val="28"/>
          <w:lang w:val="ru-RU"/>
        </w:rPr>
      </w:pPr>
    </w:p>
    <w:p w:rsidR="00F42ACE" w:rsidRPr="00A95323" w:rsidRDefault="00F42ACE">
      <w:pPr>
        <w:spacing w:after="0" w:line="240" w:lineRule="auto"/>
        <w:ind w:firstLine="5940"/>
        <w:jc w:val="both"/>
        <w:rPr>
          <w:rFonts w:ascii="Times New Roman" w:hAnsi="Times New Roman"/>
          <w:sz w:val="28"/>
          <w:szCs w:val="28"/>
          <w:lang w:val="ru-RU"/>
        </w:rPr>
      </w:pPr>
    </w:p>
    <w:p w:rsidR="00F42ACE" w:rsidRPr="00A95323" w:rsidRDefault="00F42ACE">
      <w:pPr>
        <w:spacing w:after="0" w:line="240" w:lineRule="auto"/>
        <w:ind w:firstLine="5940"/>
        <w:jc w:val="both"/>
        <w:rPr>
          <w:rFonts w:ascii="Times New Roman" w:hAnsi="Times New Roman"/>
          <w:sz w:val="28"/>
          <w:szCs w:val="28"/>
          <w:lang w:val="ru-RU"/>
        </w:rPr>
      </w:pPr>
    </w:p>
    <w:p w:rsidR="00F42ACE" w:rsidRPr="00A95323" w:rsidRDefault="00F42ACE">
      <w:pPr>
        <w:spacing w:after="0" w:line="240" w:lineRule="auto"/>
        <w:jc w:val="both"/>
        <w:rPr>
          <w:rFonts w:ascii="Times New Roman" w:hAnsi="Times New Roman"/>
          <w:sz w:val="28"/>
          <w:szCs w:val="28"/>
          <w:lang w:val="ru-RU"/>
        </w:rPr>
      </w:pPr>
    </w:p>
    <w:p w:rsidR="00F42ACE" w:rsidRPr="00A95323" w:rsidRDefault="00F42ACE" w:rsidP="00A95323">
      <w:pPr>
        <w:spacing w:after="0" w:line="240" w:lineRule="auto"/>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Pr="00A95323" w:rsidRDefault="00F42ACE">
      <w:pPr>
        <w:spacing w:after="0" w:line="240" w:lineRule="auto"/>
        <w:jc w:val="center"/>
        <w:rPr>
          <w:rFonts w:ascii="Times New Roman" w:hAnsi="Times New Roman"/>
          <w:sz w:val="28"/>
          <w:szCs w:val="28"/>
          <w:lang w:val="ru-RU"/>
        </w:rPr>
      </w:pPr>
    </w:p>
    <w:p w:rsidR="00F42ACE" w:rsidRDefault="00AF27C3">
      <w:pPr>
        <w:spacing w:after="0" w:line="240" w:lineRule="auto"/>
        <w:jc w:val="center"/>
        <w:rPr>
          <w:rFonts w:ascii="Times New Roman" w:hAnsi="Times New Roman"/>
          <w:color w:val="000000"/>
          <w:sz w:val="28"/>
          <w:szCs w:val="28"/>
          <w:lang w:val="uk-UA"/>
        </w:rPr>
      </w:pPr>
      <w:r w:rsidRPr="00A95323">
        <w:rPr>
          <w:rFonts w:ascii="Times New Roman" w:hAnsi="Times New Roman"/>
          <w:sz w:val="28"/>
          <w:szCs w:val="28"/>
          <w:lang w:val="ru-RU"/>
        </w:rPr>
        <w:t>Ужгород 202</w:t>
      </w:r>
      <w:r w:rsidR="00A95323">
        <w:rPr>
          <w:rFonts w:ascii="Times New Roman" w:hAnsi="Times New Roman"/>
          <w:sz w:val="28"/>
          <w:szCs w:val="28"/>
          <w:lang w:val="uk-UA"/>
        </w:rPr>
        <w:t>6</w:t>
      </w:r>
    </w:p>
    <w:p w:rsidR="00F42ACE" w:rsidRDefault="00AF27C3">
      <w:pPr>
        <w:spacing w:after="0" w:line="240" w:lineRule="auto"/>
        <w:jc w:val="right"/>
        <w:rPr>
          <w:rFonts w:ascii="Times New Roman" w:hAnsi="Times New Roman"/>
          <w:sz w:val="28"/>
          <w:szCs w:val="28"/>
          <w:lang w:val="hu-HU"/>
        </w:rPr>
      </w:pPr>
      <w:r w:rsidRPr="00A95323">
        <w:rPr>
          <w:rFonts w:ascii="Times New Roman" w:hAnsi="Times New Roman"/>
          <w:i/>
          <w:sz w:val="28"/>
          <w:szCs w:val="28"/>
          <w:lang w:val="ru-RU"/>
        </w:rPr>
        <w:lastRenderedPageBreak/>
        <w:t>Зразок зворотної сторони титульного аркуша</w:t>
      </w:r>
    </w:p>
    <w:p w:rsidR="00F42ACE" w:rsidRPr="00A95323" w:rsidRDefault="00F42ACE">
      <w:pPr>
        <w:spacing w:after="0" w:line="240" w:lineRule="auto"/>
        <w:rPr>
          <w:rFonts w:ascii="Times New Roman" w:hAnsi="Times New Roman"/>
          <w:b/>
          <w:sz w:val="28"/>
          <w:szCs w:val="28"/>
          <w:lang w:val="ru-RU"/>
        </w:rPr>
      </w:pPr>
    </w:p>
    <w:p w:rsidR="00F42ACE" w:rsidRPr="00A95323" w:rsidRDefault="00F42ACE">
      <w:pPr>
        <w:spacing w:after="0" w:line="240" w:lineRule="auto"/>
        <w:rPr>
          <w:rFonts w:ascii="Times New Roman" w:hAnsi="Times New Roman"/>
          <w:b/>
          <w:sz w:val="28"/>
          <w:szCs w:val="28"/>
          <w:lang w:val="ru-RU"/>
        </w:rPr>
      </w:pPr>
    </w:p>
    <w:p w:rsidR="00F42ACE" w:rsidRDefault="00AF27C3">
      <w:pPr>
        <w:spacing w:after="0" w:line="240" w:lineRule="auto"/>
        <w:rPr>
          <w:rFonts w:ascii="Times New Roman" w:hAnsi="Times New Roman"/>
          <w:sz w:val="28"/>
          <w:szCs w:val="28"/>
          <w:lang w:val="uk-UA"/>
        </w:rPr>
      </w:pPr>
      <w:r w:rsidRPr="00A95323">
        <w:rPr>
          <w:rFonts w:ascii="Times New Roman" w:hAnsi="Times New Roman"/>
          <w:b/>
          <w:sz w:val="28"/>
          <w:szCs w:val="28"/>
          <w:lang w:val="ru-RU"/>
        </w:rPr>
        <w:t>Реєстрація</w:t>
      </w:r>
      <w:r w:rsidRPr="00A95323">
        <w:rPr>
          <w:rFonts w:ascii="Times New Roman" w:hAnsi="Times New Roman"/>
          <w:sz w:val="28"/>
          <w:szCs w:val="28"/>
          <w:lang w:val="ru-RU"/>
        </w:rPr>
        <w:t xml:space="preserve">  _____________________   </w:t>
      </w:r>
    </w:p>
    <w:p w:rsidR="00F42ACE" w:rsidRPr="00A95323" w:rsidRDefault="00AF27C3">
      <w:pPr>
        <w:spacing w:after="0" w:line="240" w:lineRule="auto"/>
        <w:rPr>
          <w:rFonts w:ascii="Times New Roman" w:hAnsi="Times New Roman"/>
          <w:sz w:val="28"/>
          <w:szCs w:val="28"/>
          <w:lang w:val="ru-RU"/>
        </w:rPr>
      </w:pPr>
      <w:r w:rsidRPr="00A95323">
        <w:rPr>
          <w:rFonts w:ascii="Times New Roman" w:hAnsi="Times New Roman"/>
          <w:sz w:val="28"/>
          <w:szCs w:val="28"/>
          <w:vertAlign w:val="superscript"/>
          <w:lang w:val="ru-RU"/>
        </w:rPr>
        <w:t xml:space="preserve">                                                             (номер)</w:t>
      </w:r>
    </w:p>
    <w:p w:rsidR="00F42ACE" w:rsidRPr="00A95323" w:rsidRDefault="00AF27C3">
      <w:pPr>
        <w:spacing w:after="0" w:line="240" w:lineRule="auto"/>
        <w:rPr>
          <w:rFonts w:ascii="Times New Roman" w:hAnsi="Times New Roman"/>
          <w:sz w:val="28"/>
          <w:szCs w:val="28"/>
          <w:lang w:val="ru-RU"/>
        </w:rPr>
      </w:pPr>
      <w:r w:rsidRPr="00A95323">
        <w:rPr>
          <w:rFonts w:ascii="Times New Roman" w:hAnsi="Times New Roman"/>
          <w:sz w:val="28"/>
          <w:szCs w:val="28"/>
          <w:lang w:val="ru-RU"/>
        </w:rPr>
        <w:t xml:space="preserve">«____» ____________ 20___р.    ________________   </w:t>
      </w:r>
      <w:r w:rsidRPr="00A95323">
        <w:rPr>
          <w:rFonts w:ascii="Times New Roman" w:hAnsi="Times New Roman"/>
          <w:sz w:val="28"/>
          <w:szCs w:val="28"/>
          <w:lang w:val="ru-RU"/>
        </w:rPr>
        <w:t>___________________</w:t>
      </w:r>
    </w:p>
    <w:p w:rsidR="00F42ACE" w:rsidRPr="00A95323" w:rsidRDefault="00AF27C3">
      <w:pPr>
        <w:spacing w:after="0" w:line="240" w:lineRule="auto"/>
        <w:rPr>
          <w:rFonts w:ascii="Times New Roman" w:hAnsi="Times New Roman"/>
          <w:sz w:val="28"/>
          <w:szCs w:val="28"/>
          <w:lang w:val="ru-RU"/>
        </w:rPr>
      </w:pPr>
      <w:r w:rsidRPr="00A95323">
        <w:rPr>
          <w:rFonts w:ascii="Times New Roman" w:hAnsi="Times New Roman"/>
          <w:sz w:val="28"/>
          <w:szCs w:val="28"/>
          <w:vertAlign w:val="superscript"/>
          <w:lang w:val="ru-RU"/>
        </w:rPr>
        <w:tab/>
      </w:r>
      <w:r w:rsidRPr="00A95323">
        <w:rPr>
          <w:rFonts w:ascii="Times New Roman" w:hAnsi="Times New Roman"/>
          <w:sz w:val="28"/>
          <w:szCs w:val="28"/>
          <w:vertAlign w:val="superscript"/>
          <w:lang w:val="ru-RU"/>
        </w:rPr>
        <w:tab/>
      </w:r>
      <w:r w:rsidRPr="00A95323">
        <w:rPr>
          <w:rFonts w:ascii="Times New Roman" w:hAnsi="Times New Roman"/>
          <w:sz w:val="28"/>
          <w:szCs w:val="28"/>
          <w:vertAlign w:val="superscript"/>
          <w:lang w:val="ru-RU"/>
        </w:rPr>
        <w:tab/>
        <w:t xml:space="preserve">                                        (підпис лаборанта кафедри)                   (прізвище, ініціали)</w:t>
      </w:r>
    </w:p>
    <w:p w:rsidR="00F42ACE" w:rsidRPr="00A95323" w:rsidRDefault="00F42ACE">
      <w:pPr>
        <w:spacing w:after="0" w:line="240" w:lineRule="auto"/>
        <w:ind w:hanging="5670"/>
        <w:rPr>
          <w:rFonts w:ascii="Times New Roman" w:hAnsi="Times New Roman"/>
          <w:b/>
          <w:sz w:val="28"/>
          <w:szCs w:val="28"/>
          <w:lang w:val="ru-RU"/>
        </w:rPr>
      </w:pPr>
    </w:p>
    <w:p w:rsidR="00F42ACE" w:rsidRPr="00A95323" w:rsidRDefault="00F42ACE">
      <w:pPr>
        <w:spacing w:after="0" w:line="240" w:lineRule="auto"/>
        <w:ind w:hanging="5670"/>
        <w:rPr>
          <w:rFonts w:ascii="Times New Roman" w:hAnsi="Times New Roman"/>
          <w:b/>
          <w:sz w:val="28"/>
          <w:szCs w:val="28"/>
          <w:lang w:val="ru-RU"/>
        </w:rPr>
      </w:pPr>
    </w:p>
    <w:p w:rsidR="00F42ACE" w:rsidRPr="00A95323" w:rsidRDefault="00F42ACE">
      <w:pPr>
        <w:spacing w:after="0" w:line="240" w:lineRule="auto"/>
        <w:ind w:hanging="5670"/>
        <w:rPr>
          <w:rFonts w:ascii="Times New Roman" w:hAnsi="Times New Roman"/>
          <w:b/>
          <w:sz w:val="28"/>
          <w:szCs w:val="28"/>
          <w:lang w:val="ru-RU"/>
        </w:rPr>
      </w:pPr>
    </w:p>
    <w:p w:rsidR="00F42ACE" w:rsidRPr="00A95323" w:rsidRDefault="00AF27C3">
      <w:pPr>
        <w:spacing w:after="0" w:line="240" w:lineRule="auto"/>
        <w:rPr>
          <w:rFonts w:ascii="Times New Roman" w:hAnsi="Times New Roman"/>
          <w:b/>
          <w:sz w:val="28"/>
          <w:szCs w:val="28"/>
          <w:lang w:val="ru-RU"/>
        </w:rPr>
      </w:pPr>
      <w:r w:rsidRPr="00A95323">
        <w:rPr>
          <w:rFonts w:ascii="Times New Roman" w:hAnsi="Times New Roman"/>
          <w:b/>
          <w:sz w:val="28"/>
          <w:szCs w:val="28"/>
          <w:lang w:val="ru-RU"/>
        </w:rPr>
        <w:t>Дипломна робота допущена до захисту</w:t>
      </w:r>
    </w:p>
    <w:p w:rsidR="00F42ACE" w:rsidRPr="00A95323" w:rsidRDefault="00F42ACE">
      <w:pPr>
        <w:spacing w:after="0" w:line="240" w:lineRule="auto"/>
        <w:ind w:hanging="5670"/>
        <w:rPr>
          <w:rFonts w:ascii="Times New Roman" w:hAnsi="Times New Roman"/>
          <w:sz w:val="28"/>
          <w:szCs w:val="28"/>
          <w:lang w:val="ru-RU"/>
        </w:rPr>
      </w:pPr>
    </w:p>
    <w:p w:rsidR="00F42ACE" w:rsidRPr="00A95323" w:rsidRDefault="00AF27C3">
      <w:pPr>
        <w:spacing w:after="0" w:line="240" w:lineRule="auto"/>
        <w:ind w:hanging="5670"/>
        <w:rPr>
          <w:rFonts w:ascii="Times New Roman" w:hAnsi="Times New Roman"/>
          <w:sz w:val="28"/>
          <w:szCs w:val="28"/>
          <w:lang w:val="ru-RU"/>
        </w:rPr>
      </w:pPr>
      <w:r w:rsidRPr="00A95323">
        <w:rPr>
          <w:rFonts w:ascii="Times New Roman" w:hAnsi="Times New Roman"/>
          <w:sz w:val="28"/>
          <w:szCs w:val="28"/>
          <w:lang w:val="ru-RU"/>
        </w:rPr>
        <w:t>Завідувач кафедри</w:t>
      </w:r>
    </w:p>
    <w:p w:rsidR="00F42ACE" w:rsidRPr="00A95323" w:rsidRDefault="00AF27C3">
      <w:pPr>
        <w:spacing w:after="0" w:line="240" w:lineRule="auto"/>
        <w:ind w:hanging="5670"/>
        <w:jc w:val="center"/>
        <w:rPr>
          <w:rFonts w:ascii="Times New Roman" w:hAnsi="Times New Roman"/>
          <w:sz w:val="28"/>
          <w:szCs w:val="28"/>
          <w:lang w:val="ru-RU"/>
        </w:rPr>
      </w:pPr>
      <w:r w:rsidRPr="00A95323">
        <w:rPr>
          <w:rFonts w:ascii="Times New Roman" w:hAnsi="Times New Roman"/>
          <w:sz w:val="28"/>
          <w:szCs w:val="28"/>
          <w:lang w:val="ru-RU"/>
        </w:rPr>
        <w:t>_________    ___________________________</w:t>
      </w:r>
    </w:p>
    <w:p w:rsidR="00F42ACE" w:rsidRPr="00A95323" w:rsidRDefault="00AF27C3">
      <w:pPr>
        <w:spacing w:after="0" w:line="240" w:lineRule="auto"/>
        <w:ind w:hanging="2835"/>
        <w:rPr>
          <w:rFonts w:ascii="Times New Roman" w:hAnsi="Times New Roman"/>
          <w:sz w:val="28"/>
          <w:szCs w:val="28"/>
          <w:vertAlign w:val="superscript"/>
          <w:lang w:val="ru-RU"/>
        </w:rPr>
      </w:pPr>
      <w:r w:rsidRPr="00A95323">
        <w:rPr>
          <w:rFonts w:ascii="Times New Roman" w:hAnsi="Times New Roman"/>
          <w:sz w:val="28"/>
          <w:szCs w:val="28"/>
          <w:vertAlign w:val="superscript"/>
          <w:lang w:val="ru-RU"/>
        </w:rPr>
        <w:t xml:space="preserve">(підпис)                    </w:t>
      </w:r>
      <w:r w:rsidRPr="00A95323">
        <w:rPr>
          <w:rFonts w:ascii="Times New Roman" w:hAnsi="Times New Roman"/>
          <w:sz w:val="28"/>
          <w:szCs w:val="28"/>
          <w:vertAlign w:val="superscript"/>
          <w:lang w:val="ru-RU"/>
        </w:rPr>
        <w:t xml:space="preserve">                   (ініціали, прізвище)</w:t>
      </w:r>
    </w:p>
    <w:p w:rsidR="00F42ACE" w:rsidRPr="00A95323" w:rsidRDefault="00AF27C3">
      <w:pPr>
        <w:spacing w:after="0" w:line="240" w:lineRule="auto"/>
        <w:ind w:firstLine="708"/>
        <w:jc w:val="center"/>
        <w:rPr>
          <w:rFonts w:ascii="Times New Roman" w:hAnsi="Times New Roman"/>
          <w:sz w:val="28"/>
          <w:szCs w:val="28"/>
          <w:lang w:val="ru-RU"/>
        </w:rPr>
      </w:pPr>
      <w:r w:rsidRPr="00A95323">
        <w:rPr>
          <w:rFonts w:ascii="Times New Roman" w:hAnsi="Times New Roman"/>
          <w:sz w:val="28"/>
          <w:szCs w:val="28"/>
          <w:lang w:val="ru-RU"/>
        </w:rPr>
        <w:t>___________________________</w:t>
      </w:r>
    </w:p>
    <w:p w:rsidR="00F42ACE" w:rsidRPr="00A95323" w:rsidRDefault="00AF27C3">
      <w:pPr>
        <w:spacing w:after="0" w:line="240" w:lineRule="auto"/>
        <w:ind w:firstLine="708"/>
        <w:jc w:val="center"/>
        <w:rPr>
          <w:rFonts w:ascii="Times New Roman" w:hAnsi="Times New Roman"/>
          <w:sz w:val="28"/>
          <w:szCs w:val="28"/>
          <w:vertAlign w:val="superscript"/>
          <w:lang w:val="ru-RU"/>
        </w:rPr>
      </w:pPr>
      <w:r w:rsidRPr="00A95323">
        <w:rPr>
          <w:rFonts w:ascii="Times New Roman" w:hAnsi="Times New Roman"/>
          <w:sz w:val="28"/>
          <w:szCs w:val="28"/>
          <w:vertAlign w:val="superscript"/>
          <w:lang w:val="ru-RU"/>
        </w:rPr>
        <w:t>(науковий ступінь, вчене звання)</w:t>
      </w:r>
    </w:p>
    <w:p w:rsidR="00F42ACE" w:rsidRPr="00A95323" w:rsidRDefault="00AF27C3">
      <w:pPr>
        <w:spacing w:after="0" w:line="240" w:lineRule="auto"/>
        <w:ind w:hanging="5670"/>
        <w:rPr>
          <w:rFonts w:ascii="Times New Roman" w:hAnsi="Times New Roman"/>
          <w:sz w:val="28"/>
          <w:szCs w:val="28"/>
          <w:lang w:val="ru-RU"/>
        </w:rPr>
      </w:pPr>
      <w:r w:rsidRPr="00A95323">
        <w:rPr>
          <w:rFonts w:ascii="Times New Roman" w:hAnsi="Times New Roman"/>
          <w:sz w:val="28"/>
          <w:szCs w:val="28"/>
          <w:lang w:val="ru-RU"/>
        </w:rPr>
        <w:t>«____» _____________ 20___ р.</w:t>
      </w:r>
    </w:p>
    <w:p w:rsidR="00F42ACE" w:rsidRPr="00A95323" w:rsidRDefault="00F42ACE">
      <w:pPr>
        <w:spacing w:after="0" w:line="240" w:lineRule="auto"/>
        <w:ind w:hanging="5670"/>
        <w:rPr>
          <w:rFonts w:ascii="Times New Roman" w:hAnsi="Times New Roman"/>
          <w:sz w:val="28"/>
          <w:szCs w:val="28"/>
          <w:lang w:val="ru-RU"/>
        </w:rPr>
      </w:pPr>
    </w:p>
    <w:p w:rsidR="00F42ACE" w:rsidRPr="00A95323" w:rsidRDefault="00F42ACE">
      <w:pPr>
        <w:spacing w:after="0" w:line="240" w:lineRule="auto"/>
        <w:ind w:hanging="5670"/>
        <w:rPr>
          <w:rFonts w:ascii="Times New Roman" w:hAnsi="Times New Roman"/>
          <w:sz w:val="28"/>
          <w:szCs w:val="28"/>
          <w:lang w:val="ru-RU"/>
        </w:rPr>
      </w:pPr>
    </w:p>
    <w:p w:rsidR="00F42ACE" w:rsidRPr="00A95323" w:rsidRDefault="00F42ACE">
      <w:pPr>
        <w:spacing w:after="0" w:line="240" w:lineRule="auto"/>
        <w:ind w:hanging="5670"/>
        <w:rPr>
          <w:rFonts w:ascii="Times New Roman" w:hAnsi="Times New Roman"/>
          <w:sz w:val="28"/>
          <w:szCs w:val="28"/>
          <w:lang w:val="ru-RU"/>
        </w:rPr>
      </w:pPr>
    </w:p>
    <w:p w:rsidR="00F42ACE" w:rsidRPr="00A95323" w:rsidRDefault="00AF27C3">
      <w:pPr>
        <w:spacing w:after="0" w:line="240" w:lineRule="auto"/>
        <w:ind w:hanging="5670"/>
        <w:jc w:val="center"/>
        <w:rPr>
          <w:rFonts w:ascii="Times New Roman" w:hAnsi="Times New Roman"/>
          <w:sz w:val="28"/>
          <w:szCs w:val="28"/>
          <w:lang w:val="ru-RU"/>
        </w:rPr>
      </w:pPr>
      <w:r w:rsidRPr="00A95323">
        <w:rPr>
          <w:rFonts w:ascii="Times New Roman" w:hAnsi="Times New Roman"/>
          <w:b/>
          <w:bCs/>
          <w:sz w:val="28"/>
          <w:szCs w:val="28"/>
          <w:lang w:val="ru-RU"/>
        </w:rPr>
        <w:t>Рецензент</w:t>
      </w:r>
      <w:r w:rsidRPr="00A95323">
        <w:rPr>
          <w:rFonts w:ascii="Times New Roman" w:hAnsi="Times New Roman"/>
          <w:sz w:val="28"/>
          <w:szCs w:val="28"/>
          <w:lang w:val="ru-RU"/>
        </w:rPr>
        <w:t>_____________     __________________________</w:t>
      </w:r>
    </w:p>
    <w:p w:rsidR="00F42ACE" w:rsidRPr="00A95323" w:rsidRDefault="00AF27C3">
      <w:pPr>
        <w:spacing w:after="0" w:line="240" w:lineRule="auto"/>
        <w:ind w:hanging="2835"/>
        <w:jc w:val="center"/>
        <w:rPr>
          <w:rFonts w:ascii="Times New Roman" w:hAnsi="Times New Roman"/>
          <w:sz w:val="28"/>
          <w:szCs w:val="28"/>
          <w:vertAlign w:val="superscript"/>
          <w:lang w:val="ru-RU"/>
        </w:rPr>
      </w:pPr>
      <w:r w:rsidRPr="00A95323">
        <w:rPr>
          <w:rFonts w:ascii="Times New Roman" w:hAnsi="Times New Roman"/>
          <w:sz w:val="28"/>
          <w:szCs w:val="28"/>
          <w:vertAlign w:val="superscript"/>
          <w:lang w:val="ru-RU"/>
        </w:rPr>
        <w:t xml:space="preserve">(підпис)                                               (прізвище, </w:t>
      </w:r>
      <w:r w:rsidRPr="00A95323">
        <w:rPr>
          <w:rFonts w:ascii="Times New Roman" w:hAnsi="Times New Roman"/>
          <w:sz w:val="28"/>
          <w:szCs w:val="28"/>
          <w:vertAlign w:val="superscript"/>
          <w:lang w:val="ru-RU"/>
        </w:rPr>
        <w:t>ініціали)</w:t>
      </w:r>
    </w:p>
    <w:p w:rsidR="00F42ACE" w:rsidRPr="00A95323" w:rsidRDefault="00AF27C3">
      <w:pPr>
        <w:spacing w:after="0" w:line="240" w:lineRule="auto"/>
        <w:ind w:hanging="2130"/>
        <w:jc w:val="center"/>
        <w:rPr>
          <w:rFonts w:ascii="Times New Roman" w:hAnsi="Times New Roman"/>
          <w:sz w:val="28"/>
          <w:szCs w:val="28"/>
          <w:lang w:val="ru-RU"/>
        </w:rPr>
      </w:pPr>
      <w:r w:rsidRPr="00A95323">
        <w:rPr>
          <w:rFonts w:ascii="Times New Roman" w:hAnsi="Times New Roman"/>
          <w:sz w:val="28"/>
          <w:szCs w:val="28"/>
          <w:lang w:val="ru-RU"/>
        </w:rPr>
        <w:t>__________________________</w:t>
      </w:r>
    </w:p>
    <w:p w:rsidR="00F42ACE" w:rsidRPr="00A95323" w:rsidRDefault="00AF27C3">
      <w:pPr>
        <w:spacing w:after="0" w:line="240" w:lineRule="auto"/>
        <w:ind w:firstLine="705"/>
        <w:jc w:val="center"/>
        <w:rPr>
          <w:rFonts w:ascii="Times New Roman" w:hAnsi="Times New Roman"/>
          <w:sz w:val="28"/>
          <w:szCs w:val="28"/>
          <w:vertAlign w:val="superscript"/>
          <w:lang w:val="ru-RU"/>
        </w:rPr>
      </w:pPr>
      <w:r w:rsidRPr="00A95323">
        <w:rPr>
          <w:rFonts w:ascii="Times New Roman" w:hAnsi="Times New Roman"/>
          <w:sz w:val="28"/>
          <w:szCs w:val="28"/>
          <w:vertAlign w:val="superscript"/>
          <w:lang w:val="ru-RU"/>
        </w:rPr>
        <w:t>(науковий ступінь, вчене звання)</w:t>
      </w:r>
    </w:p>
    <w:p w:rsidR="00F42ACE" w:rsidRPr="00A95323" w:rsidRDefault="00F42ACE">
      <w:pPr>
        <w:spacing w:after="0" w:line="240" w:lineRule="auto"/>
        <w:ind w:hanging="5670"/>
        <w:rPr>
          <w:rFonts w:ascii="Times New Roman" w:hAnsi="Times New Roman"/>
          <w:sz w:val="28"/>
          <w:szCs w:val="28"/>
          <w:lang w:val="ru-RU"/>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Default="00F42ACE">
      <w:pPr>
        <w:spacing w:after="0" w:line="240" w:lineRule="auto"/>
        <w:outlineLvl w:val="5"/>
        <w:rPr>
          <w:rFonts w:ascii="Times New Roman" w:eastAsia="Calibri" w:hAnsi="Times New Roman"/>
          <w:sz w:val="28"/>
          <w:szCs w:val="28"/>
          <w:lang w:val="uk-UA" w:eastAsia="ja-JP"/>
        </w:rPr>
      </w:pPr>
    </w:p>
    <w:p w:rsidR="00F42ACE" w:rsidRPr="00A95323" w:rsidRDefault="00AF27C3">
      <w:pPr>
        <w:spacing w:after="0" w:line="240" w:lineRule="auto"/>
        <w:jc w:val="center"/>
        <w:outlineLvl w:val="5"/>
        <w:rPr>
          <w:rFonts w:ascii="Times New Roman" w:hAnsi="Times New Roman"/>
          <w:b/>
          <w:bCs/>
          <w:sz w:val="28"/>
          <w:szCs w:val="28"/>
          <w:lang w:val="ru-RU"/>
        </w:rPr>
      </w:pPr>
      <w:r w:rsidRPr="00A95323">
        <w:rPr>
          <w:rFonts w:ascii="Times New Roman" w:hAnsi="Times New Roman"/>
          <w:b/>
          <w:bCs/>
          <w:sz w:val="28"/>
          <w:szCs w:val="28"/>
          <w:lang w:val="ru-RU"/>
        </w:rPr>
        <w:lastRenderedPageBreak/>
        <w:t>СПИСОК ВИКОРИСТАНИХ ДЖЕРЕЛ ТА ЛІТЕРАТУРИ:</w:t>
      </w:r>
    </w:p>
    <w:p w:rsidR="00F42ACE" w:rsidRDefault="00F42ACE">
      <w:pPr>
        <w:spacing w:after="0" w:line="240" w:lineRule="auto"/>
        <w:outlineLvl w:val="5"/>
        <w:rPr>
          <w:rFonts w:ascii="Times New Roman" w:hAnsi="Times New Roman"/>
          <w:sz w:val="28"/>
          <w:szCs w:val="28"/>
          <w:lang w:val="uk-UA"/>
        </w:rPr>
      </w:pPr>
    </w:p>
    <w:p w:rsidR="00F42ACE" w:rsidRDefault="00AF27C3">
      <w:pPr>
        <w:spacing w:after="0" w:line="240" w:lineRule="auto"/>
        <w:outlineLvl w:val="5"/>
        <w:rPr>
          <w:rFonts w:ascii="Times New Roman" w:hAnsi="Times New Roman"/>
          <w:sz w:val="28"/>
          <w:szCs w:val="28"/>
          <w:lang w:val="uk-UA"/>
        </w:rPr>
      </w:pPr>
      <w:r>
        <w:rPr>
          <w:rFonts w:ascii="Times New Roman" w:hAnsi="Times New Roman"/>
          <w:sz w:val="28"/>
          <w:szCs w:val="28"/>
          <w:lang w:val="uk-UA"/>
        </w:rPr>
        <w:t xml:space="preserve">А) При </w:t>
      </w:r>
      <w:r>
        <w:rPr>
          <w:rFonts w:ascii="Times New Roman" w:hAnsi="Times New Roman"/>
          <w:sz w:val="28"/>
          <w:szCs w:val="28"/>
          <w:lang w:val="ru-RU" w:eastAsia="ru-RU"/>
        </w:rPr>
        <w:t>наведеннях в квадратних дужках:</w:t>
      </w:r>
    </w:p>
    <w:p w:rsidR="00F42ACE" w:rsidRPr="00A95323" w:rsidRDefault="00AF27C3">
      <w:pPr>
        <w:spacing w:after="0" w:line="240" w:lineRule="auto"/>
        <w:jc w:val="center"/>
        <w:outlineLvl w:val="5"/>
        <w:rPr>
          <w:rFonts w:ascii="Times New Roman" w:hAnsi="Times New Roman"/>
          <w:b/>
          <w:bCs/>
          <w:sz w:val="28"/>
          <w:szCs w:val="28"/>
          <w:lang w:val="ru-RU"/>
        </w:rPr>
      </w:pPr>
      <w:r w:rsidRPr="00A95323">
        <w:rPr>
          <w:rFonts w:ascii="Times New Roman" w:hAnsi="Times New Roman"/>
          <w:b/>
          <w:bCs/>
          <w:sz w:val="28"/>
          <w:szCs w:val="28"/>
          <w:lang w:val="ru-RU"/>
        </w:rPr>
        <w:t>І. Джерела:</w:t>
      </w:r>
    </w:p>
    <w:p w:rsidR="00F42ACE" w:rsidRPr="00A95323" w:rsidRDefault="00AF27C3">
      <w:pPr>
        <w:spacing w:after="0" w:line="240" w:lineRule="auto"/>
        <w:outlineLvl w:val="5"/>
        <w:rPr>
          <w:rFonts w:ascii="Times New Roman" w:hAnsi="Times New Roman"/>
          <w:b/>
          <w:bCs/>
          <w:i/>
          <w:iCs/>
          <w:sz w:val="28"/>
          <w:szCs w:val="28"/>
          <w:lang w:val="ru-RU"/>
        </w:rPr>
      </w:pPr>
      <w:r w:rsidRPr="00A95323">
        <w:rPr>
          <w:rFonts w:ascii="Times New Roman" w:hAnsi="Times New Roman"/>
          <w:b/>
          <w:bCs/>
          <w:i/>
          <w:iCs/>
          <w:sz w:val="28"/>
          <w:szCs w:val="28"/>
          <w:lang w:val="ru-RU"/>
        </w:rPr>
        <w:t xml:space="preserve">І.І. Неопубліковані: </w:t>
      </w:r>
    </w:p>
    <w:p w:rsidR="00F42ACE" w:rsidRDefault="00AF27C3">
      <w:pPr>
        <w:spacing w:after="0" w:line="240" w:lineRule="auto"/>
        <w:jc w:val="both"/>
        <w:outlineLvl w:val="5"/>
        <w:rPr>
          <w:rFonts w:ascii="Times New Roman" w:hAnsi="Times New Roman"/>
          <w:sz w:val="28"/>
          <w:szCs w:val="28"/>
          <w:lang w:val="uk-UA" w:eastAsia="uk-UA"/>
        </w:rPr>
      </w:pPr>
      <w:r>
        <w:rPr>
          <w:rFonts w:ascii="Times New Roman" w:hAnsi="Times New Roman"/>
          <w:b/>
          <w:bCs/>
          <w:sz w:val="28"/>
          <w:szCs w:val="28"/>
          <w:lang w:val="uk-UA"/>
        </w:rPr>
        <w:t xml:space="preserve">1. </w:t>
      </w:r>
      <w:r>
        <w:rPr>
          <w:rFonts w:ascii="Times New Roman" w:hAnsi="Times New Roman"/>
          <w:sz w:val="28"/>
          <w:szCs w:val="28"/>
          <w:lang w:val="uk-UA" w:eastAsia="uk-UA"/>
        </w:rPr>
        <w:t xml:space="preserve">Державний архів Закарпатської області (далі – </w:t>
      </w:r>
      <w:r>
        <w:rPr>
          <w:rFonts w:ascii="Times New Roman" w:hAnsi="Times New Roman"/>
          <w:sz w:val="28"/>
          <w:szCs w:val="28"/>
          <w:lang w:val="uk-UA" w:eastAsia="uk-UA"/>
        </w:rPr>
        <w:t>ДАЗО), ф. 2, оп. 2, спр. 91, на 202 арк.</w:t>
      </w:r>
    </w:p>
    <w:p w:rsidR="00F42ACE" w:rsidRDefault="00AF27C3">
      <w:pPr>
        <w:spacing w:after="0" w:line="240" w:lineRule="auto"/>
        <w:jc w:val="both"/>
        <w:outlineLvl w:val="5"/>
        <w:rPr>
          <w:rFonts w:ascii="Times New Roman" w:hAnsi="Times New Roman"/>
          <w:sz w:val="28"/>
          <w:szCs w:val="28"/>
          <w:lang w:val="uk-UA" w:eastAsia="uk-UA"/>
        </w:rPr>
      </w:pPr>
      <w:r>
        <w:rPr>
          <w:rFonts w:ascii="Times New Roman" w:hAnsi="Times New Roman"/>
          <w:sz w:val="28"/>
          <w:szCs w:val="28"/>
          <w:lang w:val="uk-UA" w:eastAsia="uk-UA"/>
        </w:rPr>
        <w:t>2. Державний архів Закарпатської області (далі ДАЗО1). Cімейний фонд баронів Перені. Копія декрету короля Угорщини Максиміліана про дарування почесного звання і титулу барона королівському наміснику Емеріху Перені і</w:t>
      </w:r>
      <w:r>
        <w:rPr>
          <w:rFonts w:ascii="Times New Roman" w:hAnsi="Times New Roman"/>
          <w:sz w:val="28"/>
          <w:szCs w:val="28"/>
          <w:lang w:val="uk-UA" w:eastAsia="uk-UA"/>
        </w:rPr>
        <w:t xml:space="preserve"> його спадкоємцям. Ф. 60. оп. 1. Спр. 7. 1 арк.</w:t>
      </w:r>
    </w:p>
    <w:p w:rsidR="00F42ACE" w:rsidRDefault="00AF27C3">
      <w:pPr>
        <w:spacing w:after="0" w:line="240" w:lineRule="auto"/>
        <w:outlineLvl w:val="5"/>
        <w:rPr>
          <w:rFonts w:ascii="Times New Roman" w:hAnsi="Times New Roman"/>
          <w:b/>
          <w:bCs/>
          <w:i/>
          <w:iCs/>
          <w:sz w:val="28"/>
          <w:szCs w:val="28"/>
        </w:rPr>
      </w:pPr>
      <w:r>
        <w:rPr>
          <w:rFonts w:ascii="Times New Roman" w:hAnsi="Times New Roman"/>
          <w:b/>
          <w:bCs/>
          <w:i/>
          <w:iCs/>
          <w:sz w:val="28"/>
          <w:szCs w:val="28"/>
        </w:rPr>
        <w:t xml:space="preserve">І.ІІ. Опубліковані: </w:t>
      </w:r>
    </w:p>
    <w:p w:rsidR="00F42ACE" w:rsidRDefault="00AF27C3">
      <w:pPr>
        <w:spacing w:after="0" w:line="240" w:lineRule="auto"/>
        <w:jc w:val="both"/>
        <w:outlineLvl w:val="5"/>
        <w:rPr>
          <w:rFonts w:ascii="Times New Roman" w:hAnsi="Times New Roman"/>
          <w:sz w:val="28"/>
          <w:szCs w:val="28"/>
          <w:lang w:val="uk-UA"/>
        </w:rPr>
      </w:pPr>
      <w:r>
        <w:rPr>
          <w:rFonts w:ascii="Times New Roman" w:hAnsi="Times New Roman"/>
          <w:sz w:val="28"/>
          <w:szCs w:val="28"/>
          <w:lang w:val="uk-UA"/>
        </w:rPr>
        <w:t>1. Rationes collectorum pontificorum in Hungaria. Pápai tizedszedők számadásai. 1281–1375. (далі – Rationes). Bp.: 1887. 611 old.</w:t>
      </w:r>
    </w:p>
    <w:p w:rsidR="00F42ACE" w:rsidRDefault="00AF27C3">
      <w:pPr>
        <w:spacing w:after="0" w:line="240" w:lineRule="auto"/>
        <w:jc w:val="both"/>
        <w:outlineLvl w:val="5"/>
        <w:rPr>
          <w:rFonts w:ascii="Times New Roman" w:hAnsi="Times New Roman"/>
          <w:sz w:val="28"/>
          <w:szCs w:val="28"/>
          <w:lang w:val="uk-UA"/>
        </w:rPr>
      </w:pPr>
      <w:r>
        <w:rPr>
          <w:rFonts w:ascii="Times New Roman" w:hAnsi="Times New Roman"/>
          <w:sz w:val="28"/>
          <w:szCs w:val="28"/>
          <w:lang w:val="uk-UA"/>
        </w:rPr>
        <w:t>2. A Perényi család oklevéltára, 2008. Közzéteszi Tringli</w:t>
      </w:r>
      <w:r>
        <w:rPr>
          <w:rFonts w:ascii="Times New Roman" w:hAnsi="Times New Roman"/>
          <w:sz w:val="28"/>
          <w:szCs w:val="28"/>
          <w:lang w:val="uk-UA"/>
        </w:rPr>
        <w:t xml:space="preserve"> István.</w:t>
      </w:r>
      <w:r w:rsidR="00A95323">
        <w:rPr>
          <w:rFonts w:ascii="Times New Roman" w:hAnsi="Times New Roman"/>
          <w:sz w:val="28"/>
          <w:szCs w:val="28"/>
          <w:lang w:val="uk-UA"/>
        </w:rPr>
        <w:t xml:space="preserve"> </w:t>
      </w:r>
      <w:r>
        <w:rPr>
          <w:rFonts w:ascii="Times New Roman" w:hAnsi="Times New Roman"/>
          <w:sz w:val="28"/>
          <w:szCs w:val="28"/>
          <w:lang w:val="uk-UA"/>
        </w:rPr>
        <w:t>Budapest: Magyar  Országos Levéltár – MTA Történettudományi Intézet, 509 old.</w:t>
      </w:r>
    </w:p>
    <w:p w:rsidR="00F42ACE" w:rsidRDefault="00AF27C3">
      <w:pPr>
        <w:spacing w:after="0" w:line="240" w:lineRule="auto"/>
        <w:jc w:val="both"/>
        <w:outlineLvl w:val="5"/>
        <w:rPr>
          <w:rFonts w:ascii="Times New Roman" w:hAnsi="Times New Roman"/>
          <w:sz w:val="28"/>
          <w:szCs w:val="28"/>
          <w:lang w:val="uk-UA"/>
        </w:rPr>
      </w:pPr>
      <w:r>
        <w:rPr>
          <w:rFonts w:ascii="Times New Roman" w:hAnsi="Times New Roman"/>
          <w:sz w:val="28"/>
          <w:szCs w:val="28"/>
          <w:lang w:val="uk-UA"/>
        </w:rPr>
        <w:t>3. C. Tóth, Norbert, 2006. Ugocsa megye hatóságának oklevelei 1290–1526. Budapest:A MTA–MOL Zsigmondkori Oklevéltár Kutatócsoport kiadványa, 123 old.</w:t>
      </w:r>
    </w:p>
    <w:p w:rsidR="00F42ACE" w:rsidRDefault="00AF27C3">
      <w:pPr>
        <w:spacing w:after="0" w:line="240" w:lineRule="auto"/>
        <w:jc w:val="both"/>
        <w:outlineLvl w:val="5"/>
        <w:rPr>
          <w:rFonts w:ascii="Times New Roman" w:hAnsi="Times New Roman"/>
          <w:sz w:val="28"/>
          <w:szCs w:val="28"/>
          <w:lang w:val="uk-UA"/>
        </w:rPr>
      </w:pPr>
      <w:r>
        <w:rPr>
          <w:rFonts w:ascii="Times New Roman" w:hAnsi="Times New Roman"/>
          <w:sz w:val="28"/>
          <w:szCs w:val="28"/>
          <w:lang w:val="uk-UA"/>
        </w:rPr>
        <w:t xml:space="preserve">4. Carolus, Wagner. </w:t>
      </w:r>
      <w:r>
        <w:rPr>
          <w:rFonts w:ascii="Times New Roman" w:hAnsi="Times New Roman"/>
          <w:sz w:val="28"/>
          <w:szCs w:val="28"/>
          <w:lang w:val="uk-UA"/>
        </w:rPr>
        <w:t>Collectanea genealogico-historica illustrium Hungariae familiarum quae jam interciderunt I–IV. (Posonii, Pestini, Lipsiae, 1802).</w:t>
      </w:r>
      <w:r w:rsidR="00A95323">
        <w:rPr>
          <w:rFonts w:ascii="Times New Roman" w:hAnsi="Times New Roman"/>
          <w:sz w:val="28"/>
          <w:szCs w:val="28"/>
          <w:lang w:val="uk-UA"/>
        </w:rPr>
        <w:t xml:space="preserve"> </w:t>
      </w:r>
      <w:r>
        <w:rPr>
          <w:rFonts w:ascii="Times New Roman" w:hAnsi="Times New Roman"/>
          <w:sz w:val="28"/>
          <w:szCs w:val="28"/>
          <w:shd w:val="clear" w:color="auto" w:fill="FFFFFF"/>
        </w:rPr>
        <w:t xml:space="preserve">[Оnline]. </w:t>
      </w:r>
      <w:r w:rsidRPr="00A95323">
        <w:rPr>
          <w:rFonts w:ascii="Times New Roman" w:hAnsi="Times New Roman"/>
          <w:sz w:val="28"/>
          <w:szCs w:val="28"/>
          <w:shd w:val="clear" w:color="auto" w:fill="FFFFFF"/>
          <w:lang w:val="ru-RU"/>
        </w:rPr>
        <w:t>Доступно</w:t>
      </w:r>
      <w:r w:rsidR="00A95323">
        <w:rPr>
          <w:rFonts w:ascii="Times New Roman" w:hAnsi="Times New Roman"/>
          <w:sz w:val="28"/>
          <w:szCs w:val="28"/>
          <w:shd w:val="clear" w:color="auto" w:fill="FFFFFF"/>
          <w:lang w:val="uk-UA"/>
        </w:rPr>
        <w:t>/URL</w:t>
      </w:r>
      <w:r w:rsidRPr="00A95323">
        <w:rPr>
          <w:rFonts w:ascii="Times New Roman" w:hAnsi="Times New Roman"/>
          <w:sz w:val="28"/>
          <w:szCs w:val="28"/>
          <w:shd w:val="clear" w:color="auto" w:fill="FFFFFF"/>
          <w:lang w:val="ru-RU"/>
        </w:rPr>
        <w:t>:</w:t>
      </w:r>
      <w:r w:rsidR="00A95323" w:rsidRPr="00A95323">
        <w:rPr>
          <w:rFonts w:ascii="Times New Roman" w:hAnsi="Times New Roman"/>
          <w:sz w:val="28"/>
          <w:szCs w:val="28"/>
          <w:shd w:val="clear" w:color="auto" w:fill="FFFFFF"/>
          <w:lang w:val="ru-RU"/>
        </w:rPr>
        <w:t xml:space="preserve"> </w:t>
      </w:r>
      <w:r>
        <w:rPr>
          <w:rFonts w:ascii="Times New Roman" w:hAnsi="Times New Roman"/>
          <w:sz w:val="28"/>
          <w:szCs w:val="28"/>
          <w:lang w:val="uk-UA"/>
        </w:rPr>
        <w:t>https://adtplus.arcanum.hu/hu/view/CsaladHely_AltalanosCsaladtortenet_Collec</w:t>
      </w:r>
    </w:p>
    <w:p w:rsidR="00F42ACE" w:rsidRDefault="00AF27C3">
      <w:pPr>
        <w:spacing w:after="0" w:line="240" w:lineRule="auto"/>
        <w:outlineLvl w:val="5"/>
        <w:rPr>
          <w:rFonts w:ascii="Times New Roman" w:hAnsi="Times New Roman"/>
          <w:sz w:val="28"/>
          <w:szCs w:val="28"/>
        </w:rPr>
      </w:pPr>
      <w:r>
        <w:rPr>
          <w:rFonts w:ascii="Times New Roman" w:hAnsi="Times New Roman"/>
          <w:sz w:val="28"/>
          <w:szCs w:val="28"/>
          <w:lang w:val="uk-UA"/>
        </w:rPr>
        <w:t xml:space="preserve">taneaGenealogicoCarolusWagner/?pg=0&amp;amp;layout=s. </w:t>
      </w:r>
      <w:r>
        <w:rPr>
          <w:rFonts w:ascii="Times New Roman" w:hAnsi="Times New Roman"/>
          <w:sz w:val="28"/>
          <w:szCs w:val="28"/>
        </w:rPr>
        <w:t xml:space="preserve">(дата звернення: 08.02.05.2022). </w:t>
      </w:r>
    </w:p>
    <w:p w:rsidR="00F42ACE" w:rsidRDefault="00F42ACE">
      <w:pPr>
        <w:spacing w:after="0" w:line="240" w:lineRule="auto"/>
        <w:outlineLvl w:val="5"/>
        <w:rPr>
          <w:rFonts w:ascii="Times New Roman" w:hAnsi="Times New Roman"/>
          <w:sz w:val="28"/>
          <w:szCs w:val="28"/>
          <w:lang w:val="uk-UA"/>
        </w:rPr>
      </w:pPr>
    </w:p>
    <w:p w:rsidR="00F42ACE" w:rsidRPr="00A95323" w:rsidRDefault="00AF27C3">
      <w:pPr>
        <w:spacing w:after="0" w:line="240" w:lineRule="auto"/>
        <w:jc w:val="center"/>
        <w:outlineLvl w:val="5"/>
        <w:rPr>
          <w:rFonts w:ascii="Times New Roman" w:hAnsi="Times New Roman"/>
          <w:b/>
          <w:bCs/>
          <w:sz w:val="28"/>
          <w:szCs w:val="28"/>
          <w:lang w:val="ru-RU"/>
        </w:rPr>
      </w:pPr>
      <w:r w:rsidRPr="00A95323">
        <w:rPr>
          <w:rFonts w:ascii="Times New Roman" w:hAnsi="Times New Roman"/>
          <w:b/>
          <w:bCs/>
          <w:sz w:val="28"/>
          <w:szCs w:val="28"/>
          <w:lang w:val="ru-RU"/>
        </w:rPr>
        <w:t>ІІ. Монографії, статті, посібники:</w:t>
      </w:r>
    </w:p>
    <w:p w:rsidR="00F42ACE" w:rsidRPr="00A95323" w:rsidRDefault="00AF27C3">
      <w:pPr>
        <w:spacing w:after="0" w:line="240" w:lineRule="auto"/>
        <w:jc w:val="both"/>
        <w:outlineLvl w:val="5"/>
        <w:rPr>
          <w:rFonts w:ascii="Times New Roman" w:hAnsi="Times New Roman"/>
          <w:b/>
          <w:bCs/>
          <w:sz w:val="28"/>
          <w:szCs w:val="28"/>
          <w:lang w:val="ru-RU"/>
        </w:rPr>
      </w:pPr>
      <w:r>
        <w:rPr>
          <w:rFonts w:ascii="Times New Roman" w:hAnsi="Times New Roman"/>
          <w:sz w:val="28"/>
          <w:szCs w:val="28"/>
          <w:lang w:val="uk-UA" w:eastAsia="uk-UA"/>
        </w:rPr>
        <w:t xml:space="preserve">1. Конквест, Р., 1993. Жнива Скорботи. Радянська колективізація і голодомор. Київ: Либідь, 540 с. </w:t>
      </w:r>
    </w:p>
    <w:p w:rsidR="00F42ACE" w:rsidRPr="00A95323" w:rsidRDefault="00AF27C3">
      <w:pPr>
        <w:spacing w:after="0" w:line="240" w:lineRule="auto"/>
        <w:jc w:val="both"/>
        <w:outlineLvl w:val="5"/>
        <w:rPr>
          <w:rFonts w:ascii="Times New Roman" w:hAnsi="Times New Roman"/>
          <w:b/>
          <w:bCs/>
          <w:sz w:val="28"/>
          <w:szCs w:val="28"/>
          <w:lang w:val="ru-RU"/>
        </w:rPr>
      </w:pPr>
      <w:r>
        <w:rPr>
          <w:rFonts w:ascii="Times New Roman" w:hAnsi="Times New Roman"/>
          <w:b/>
          <w:bCs/>
          <w:sz w:val="28"/>
          <w:szCs w:val="28"/>
          <w:lang w:val="uk-UA"/>
        </w:rPr>
        <w:t xml:space="preserve">2. </w:t>
      </w:r>
      <w:r>
        <w:rPr>
          <w:rFonts w:ascii="Times New Roman" w:hAnsi="Times New Roman"/>
          <w:sz w:val="28"/>
          <w:szCs w:val="28"/>
          <w:lang w:val="uk-UA" w:eastAsia="uk-UA"/>
        </w:rPr>
        <w:t>Зубанич, Л., 2012. Участь дворянст</w:t>
      </w:r>
      <w:r>
        <w:rPr>
          <w:rFonts w:ascii="Times New Roman" w:hAnsi="Times New Roman"/>
          <w:sz w:val="28"/>
          <w:szCs w:val="28"/>
          <w:lang w:val="uk-UA" w:eastAsia="uk-UA"/>
        </w:rPr>
        <w:t>ва у комітатському правосудді протягом XVI-XVIII століття. Науковий вісник Ужгородського університету. Сер. Історія. Ужгород: Вид-во УжНУ «Говерла», Вип. 29, С. 8-12.</w:t>
      </w:r>
    </w:p>
    <w:p w:rsidR="00F42ACE" w:rsidRPr="00A95323" w:rsidRDefault="00AF27C3">
      <w:pPr>
        <w:spacing w:after="0" w:line="240" w:lineRule="auto"/>
        <w:jc w:val="both"/>
        <w:outlineLvl w:val="5"/>
        <w:rPr>
          <w:rFonts w:ascii="Times New Roman" w:hAnsi="Times New Roman"/>
          <w:b/>
          <w:bCs/>
          <w:sz w:val="28"/>
          <w:szCs w:val="28"/>
          <w:lang w:val="ru-RU"/>
        </w:rPr>
      </w:pPr>
      <w:r>
        <w:rPr>
          <w:rFonts w:ascii="Times New Roman" w:hAnsi="Times New Roman"/>
          <w:b/>
          <w:bCs/>
          <w:sz w:val="28"/>
          <w:szCs w:val="28"/>
          <w:lang w:val="uk-UA"/>
        </w:rPr>
        <w:t xml:space="preserve">3. </w:t>
      </w:r>
      <w:r>
        <w:rPr>
          <w:rFonts w:ascii="Times New Roman" w:hAnsi="Times New Roman"/>
          <w:sz w:val="28"/>
          <w:szCs w:val="28"/>
          <w:lang w:val="uk-UA" w:eastAsia="uk-UA"/>
        </w:rPr>
        <w:t>Єкельчик, С., Перший кандидат і його вірні діти: як висували в депутати в повоєнному К</w:t>
      </w:r>
      <w:r>
        <w:rPr>
          <w:rFonts w:ascii="Times New Roman" w:hAnsi="Times New Roman"/>
          <w:sz w:val="28"/>
          <w:szCs w:val="28"/>
          <w:lang w:val="uk-UA" w:eastAsia="uk-UA"/>
        </w:rPr>
        <w:t>иєві. [Оnline]. Доступно</w:t>
      </w:r>
      <w:r w:rsidR="00A95323">
        <w:rPr>
          <w:rFonts w:ascii="Times New Roman" w:hAnsi="Times New Roman"/>
          <w:sz w:val="28"/>
          <w:szCs w:val="28"/>
          <w:lang w:val="hu-HU" w:eastAsia="uk-UA"/>
        </w:rPr>
        <w:t>/URL</w:t>
      </w:r>
      <w:r>
        <w:rPr>
          <w:rFonts w:ascii="Times New Roman" w:hAnsi="Times New Roman"/>
          <w:sz w:val="28"/>
          <w:szCs w:val="28"/>
          <w:lang w:val="uk-UA" w:eastAsia="uk-UA"/>
        </w:rPr>
        <w:t>: http://www.historians.in.ua/index.php/en/doslidzhennya/1302-serhii-yekelchyk-pershyi-kandydat-i-ioho-virni-dity-yak-vysuvaly-v-deputaty-v-povoiennomu-kyievi (</w:t>
      </w:r>
      <w:r w:rsidRPr="00A95323">
        <w:rPr>
          <w:rFonts w:ascii="Times New Roman" w:hAnsi="Times New Roman"/>
          <w:sz w:val="28"/>
          <w:szCs w:val="28"/>
          <w:lang w:val="ru-RU"/>
        </w:rPr>
        <w:t xml:space="preserve">дата звернення: </w:t>
      </w:r>
      <w:r>
        <w:rPr>
          <w:rFonts w:ascii="Times New Roman" w:hAnsi="Times New Roman"/>
          <w:sz w:val="28"/>
          <w:szCs w:val="28"/>
          <w:lang w:val="uk-UA" w:eastAsia="uk-UA"/>
        </w:rPr>
        <w:t>24.09.2022).</w:t>
      </w:r>
    </w:p>
    <w:p w:rsidR="00F42ACE" w:rsidRPr="00A95323" w:rsidRDefault="00AF27C3">
      <w:pPr>
        <w:spacing w:after="0" w:line="240" w:lineRule="auto"/>
        <w:jc w:val="both"/>
        <w:outlineLvl w:val="5"/>
        <w:rPr>
          <w:rFonts w:ascii="Times New Roman" w:hAnsi="Times New Roman"/>
          <w:b/>
          <w:bCs/>
          <w:sz w:val="28"/>
          <w:szCs w:val="28"/>
          <w:lang w:val="uk-UA"/>
        </w:rPr>
      </w:pPr>
      <w:r>
        <w:rPr>
          <w:rFonts w:ascii="Times New Roman" w:hAnsi="Times New Roman"/>
          <w:b/>
          <w:bCs/>
          <w:sz w:val="28"/>
          <w:szCs w:val="28"/>
          <w:lang w:val="uk-UA"/>
        </w:rPr>
        <w:t xml:space="preserve">4. </w:t>
      </w:r>
      <w:r>
        <w:rPr>
          <w:rFonts w:ascii="Times New Roman" w:hAnsi="Times New Roman"/>
          <w:sz w:val="28"/>
          <w:szCs w:val="28"/>
          <w:lang w:val="uk-UA" w:eastAsia="uk-UA"/>
        </w:rPr>
        <w:t>Прохненко, І., Жиленко, М., 2018. Дослід</w:t>
      </w:r>
      <w:r>
        <w:rPr>
          <w:rFonts w:ascii="Times New Roman" w:hAnsi="Times New Roman"/>
          <w:sz w:val="28"/>
          <w:szCs w:val="28"/>
          <w:lang w:val="uk-UA" w:eastAsia="uk-UA"/>
        </w:rPr>
        <w:t>ження замків Закарпаття археологічною експедицією Ужгородського національного університету. Археологія, № 3, С. 107-125.</w:t>
      </w:r>
    </w:p>
    <w:p w:rsidR="00F42ACE" w:rsidRPr="00A95323" w:rsidRDefault="00AF27C3">
      <w:pPr>
        <w:spacing w:after="0" w:line="240" w:lineRule="auto"/>
        <w:jc w:val="both"/>
        <w:outlineLvl w:val="5"/>
        <w:rPr>
          <w:rFonts w:ascii="Times New Roman" w:hAnsi="Times New Roman"/>
          <w:b/>
          <w:bCs/>
          <w:sz w:val="28"/>
          <w:szCs w:val="28"/>
          <w:lang w:val="uk-UA"/>
        </w:rPr>
      </w:pPr>
      <w:r>
        <w:rPr>
          <w:rFonts w:ascii="Times New Roman" w:hAnsi="Times New Roman"/>
          <w:b/>
          <w:bCs/>
          <w:sz w:val="28"/>
          <w:szCs w:val="28"/>
          <w:lang w:val="uk-UA"/>
        </w:rPr>
        <w:t xml:space="preserve">5. </w:t>
      </w:r>
      <w:r>
        <w:rPr>
          <w:rFonts w:ascii="Times New Roman" w:hAnsi="Times New Roman"/>
          <w:sz w:val="28"/>
          <w:szCs w:val="28"/>
          <w:lang w:val="uk-UA" w:eastAsia="uk-UA"/>
        </w:rPr>
        <w:t>Szabó, István, 1966. A falurendszer kialakulása Magyarországon (X—XV.század). Bp., 224 old.</w:t>
      </w:r>
    </w:p>
    <w:p w:rsidR="00F42ACE" w:rsidRPr="00A95323" w:rsidRDefault="00AF27C3">
      <w:pPr>
        <w:spacing w:after="0" w:line="240" w:lineRule="auto"/>
        <w:jc w:val="both"/>
        <w:outlineLvl w:val="5"/>
        <w:rPr>
          <w:rFonts w:ascii="Times New Roman" w:hAnsi="Times New Roman"/>
          <w:b/>
          <w:bCs/>
          <w:sz w:val="28"/>
          <w:szCs w:val="28"/>
          <w:lang w:val="uk-UA"/>
        </w:rPr>
      </w:pPr>
      <w:r>
        <w:rPr>
          <w:rFonts w:ascii="Times New Roman" w:hAnsi="Times New Roman"/>
          <w:b/>
          <w:bCs/>
          <w:sz w:val="28"/>
          <w:szCs w:val="28"/>
          <w:lang w:val="uk-UA"/>
        </w:rPr>
        <w:t xml:space="preserve">6. </w:t>
      </w:r>
      <w:r>
        <w:rPr>
          <w:rFonts w:ascii="Times New Roman" w:hAnsi="Times New Roman"/>
          <w:sz w:val="28"/>
          <w:szCs w:val="28"/>
          <w:lang w:val="uk-UA" w:eastAsia="uk-UA"/>
        </w:rPr>
        <w:t xml:space="preserve">Acsády, Ignác, 1897. Régi magyar </w:t>
      </w:r>
      <w:r>
        <w:rPr>
          <w:rFonts w:ascii="Times New Roman" w:hAnsi="Times New Roman"/>
          <w:sz w:val="28"/>
          <w:szCs w:val="28"/>
          <w:lang w:val="uk-UA" w:eastAsia="uk-UA"/>
        </w:rPr>
        <w:t>birtokviszonyok 1494–1598. Értekezések a</w:t>
      </w:r>
      <w:r w:rsidR="00A95323">
        <w:rPr>
          <w:rFonts w:ascii="Times New Roman" w:hAnsi="Times New Roman"/>
          <w:sz w:val="28"/>
          <w:szCs w:val="28"/>
          <w:lang w:val="hu-HU" w:eastAsia="uk-UA"/>
        </w:rPr>
        <w:t xml:space="preserve"> </w:t>
      </w:r>
      <w:r>
        <w:rPr>
          <w:rFonts w:ascii="Times New Roman" w:hAnsi="Times New Roman"/>
          <w:sz w:val="28"/>
          <w:szCs w:val="28"/>
          <w:lang w:val="uk-UA" w:eastAsia="uk-UA"/>
        </w:rPr>
        <w:t>Történelemtudományok Köréből XVI. kötet.</w:t>
      </w:r>
      <w:r w:rsidR="00A95323">
        <w:rPr>
          <w:rFonts w:ascii="Times New Roman" w:hAnsi="Times New Roman"/>
          <w:sz w:val="28"/>
          <w:szCs w:val="28"/>
          <w:lang w:val="hu-HU" w:eastAsia="uk-UA"/>
        </w:rPr>
        <w:t xml:space="preserve"> </w:t>
      </w:r>
      <w:r>
        <w:rPr>
          <w:rFonts w:ascii="Times New Roman" w:hAnsi="Times New Roman"/>
          <w:sz w:val="28"/>
          <w:szCs w:val="28"/>
          <w:lang w:val="uk-UA" w:eastAsia="uk-UA"/>
        </w:rPr>
        <w:t>Budapest: MTA,81-148. Оld</w:t>
      </w:r>
    </w:p>
    <w:p w:rsidR="00F42ACE" w:rsidRPr="00A95323" w:rsidRDefault="00AF27C3">
      <w:pPr>
        <w:spacing w:after="0" w:line="240" w:lineRule="auto"/>
        <w:jc w:val="both"/>
        <w:outlineLvl w:val="5"/>
        <w:rPr>
          <w:rFonts w:ascii="Times New Roman" w:hAnsi="Times New Roman"/>
          <w:b/>
          <w:bCs/>
          <w:sz w:val="28"/>
          <w:szCs w:val="28"/>
          <w:lang w:val="uk-UA"/>
        </w:rPr>
      </w:pPr>
      <w:r>
        <w:rPr>
          <w:rFonts w:ascii="Times New Roman" w:hAnsi="Times New Roman"/>
          <w:b/>
          <w:bCs/>
          <w:sz w:val="28"/>
          <w:szCs w:val="28"/>
          <w:lang w:val="uk-UA"/>
        </w:rPr>
        <w:t xml:space="preserve">7. </w:t>
      </w:r>
      <w:r>
        <w:rPr>
          <w:rFonts w:ascii="Times New Roman" w:hAnsi="Times New Roman"/>
          <w:sz w:val="28"/>
          <w:szCs w:val="28"/>
          <w:lang w:val="uk-UA" w:eastAsia="uk-UA"/>
        </w:rPr>
        <w:t>Bárczay, Oszkár, 1897. A heraldika kézikönyve. Bp., 508 old.</w:t>
      </w:r>
    </w:p>
    <w:p w:rsidR="00F42ACE" w:rsidRDefault="00AF27C3">
      <w:pPr>
        <w:spacing w:after="0" w:line="240" w:lineRule="auto"/>
        <w:jc w:val="both"/>
        <w:outlineLvl w:val="5"/>
        <w:rPr>
          <w:rFonts w:ascii="Times New Roman" w:hAnsi="Times New Roman"/>
          <w:b/>
          <w:bCs/>
          <w:sz w:val="28"/>
          <w:szCs w:val="28"/>
        </w:rPr>
      </w:pPr>
      <w:r>
        <w:rPr>
          <w:rFonts w:ascii="Times New Roman" w:hAnsi="Times New Roman"/>
          <w:b/>
          <w:bCs/>
          <w:sz w:val="28"/>
          <w:szCs w:val="28"/>
          <w:lang w:val="uk-UA"/>
        </w:rPr>
        <w:t xml:space="preserve">8. </w:t>
      </w:r>
      <w:r>
        <w:rPr>
          <w:rFonts w:ascii="Times New Roman" w:hAnsi="Times New Roman"/>
          <w:sz w:val="28"/>
          <w:szCs w:val="28"/>
          <w:lang w:val="uk-UA" w:eastAsia="uk-UA"/>
        </w:rPr>
        <w:t>Csatáry, György, 1993. Levéltári kalászatok. Ungvár–Budapest: Intermix Kiadó,215 ol</w:t>
      </w:r>
      <w:r>
        <w:rPr>
          <w:rFonts w:ascii="Times New Roman" w:hAnsi="Times New Roman"/>
          <w:sz w:val="28"/>
          <w:szCs w:val="28"/>
          <w:lang w:val="uk-UA" w:eastAsia="uk-UA"/>
        </w:rPr>
        <w:t>d.</w:t>
      </w:r>
    </w:p>
    <w:p w:rsidR="00F42ACE" w:rsidRPr="00A95323" w:rsidRDefault="00AF27C3">
      <w:pPr>
        <w:spacing w:after="0" w:line="240" w:lineRule="auto"/>
        <w:jc w:val="both"/>
        <w:outlineLvl w:val="5"/>
        <w:rPr>
          <w:rFonts w:ascii="Times New Roman" w:hAnsi="Times New Roman"/>
          <w:b/>
          <w:bCs/>
          <w:sz w:val="28"/>
          <w:szCs w:val="28"/>
          <w:lang w:val="uk-UA"/>
        </w:rPr>
      </w:pPr>
      <w:r>
        <w:rPr>
          <w:rFonts w:ascii="Times New Roman" w:hAnsi="Times New Roman"/>
          <w:b/>
          <w:bCs/>
          <w:sz w:val="28"/>
          <w:szCs w:val="28"/>
          <w:lang w:val="uk-UA"/>
        </w:rPr>
        <w:lastRenderedPageBreak/>
        <w:t xml:space="preserve">9. </w:t>
      </w:r>
      <w:r>
        <w:rPr>
          <w:rFonts w:ascii="Times New Roman" w:hAnsi="Times New Roman"/>
          <w:sz w:val="28"/>
          <w:szCs w:val="28"/>
          <w:lang w:val="uk-UA" w:eastAsia="uk-UA"/>
        </w:rPr>
        <w:t>Kubinyi, András, 1996. A Magyar Királyság népessége a 15. század végén. Történelmi Szemle, 38. évfolyam. 135-161. pp.</w:t>
      </w:r>
    </w:p>
    <w:p w:rsidR="00F42ACE" w:rsidRDefault="00F42ACE">
      <w:pPr>
        <w:spacing w:after="0" w:line="240" w:lineRule="auto"/>
        <w:outlineLvl w:val="5"/>
        <w:rPr>
          <w:rFonts w:ascii="Times New Roman" w:hAnsi="Times New Roman"/>
          <w:sz w:val="28"/>
          <w:szCs w:val="28"/>
          <w:lang w:val="uk-UA"/>
        </w:rPr>
      </w:pPr>
    </w:p>
    <w:p w:rsidR="00F42ACE" w:rsidRDefault="00AF27C3">
      <w:pPr>
        <w:spacing w:after="0" w:line="240" w:lineRule="auto"/>
        <w:outlineLvl w:val="5"/>
        <w:rPr>
          <w:rFonts w:ascii="Times New Roman" w:hAnsi="Times New Roman"/>
          <w:b/>
          <w:bCs/>
          <w:sz w:val="28"/>
          <w:szCs w:val="28"/>
          <w:lang w:val="uk-UA"/>
        </w:rPr>
      </w:pPr>
      <w:r>
        <w:rPr>
          <w:rFonts w:ascii="Times New Roman" w:hAnsi="Times New Roman"/>
          <w:b/>
          <w:bCs/>
          <w:sz w:val="28"/>
          <w:szCs w:val="28"/>
          <w:lang w:val="uk-UA"/>
        </w:rPr>
        <w:t>Б) При посторінкових п</w:t>
      </w:r>
      <w:r w:rsidRPr="00A95323">
        <w:rPr>
          <w:rFonts w:ascii="Times New Roman" w:hAnsi="Times New Roman"/>
          <w:b/>
          <w:bCs/>
          <w:sz w:val="28"/>
          <w:szCs w:val="28"/>
          <w:lang w:val="uk-UA"/>
        </w:rPr>
        <w:t>оклик</w:t>
      </w:r>
      <w:r>
        <w:rPr>
          <w:rFonts w:ascii="Times New Roman" w:hAnsi="Times New Roman"/>
          <w:b/>
          <w:bCs/>
          <w:sz w:val="28"/>
          <w:szCs w:val="28"/>
          <w:lang w:val="uk-UA"/>
        </w:rPr>
        <w:t>ах</w:t>
      </w:r>
      <w:r w:rsidRPr="00A95323">
        <w:rPr>
          <w:rFonts w:ascii="Times New Roman" w:hAnsi="Times New Roman"/>
          <w:b/>
          <w:bCs/>
          <w:sz w:val="28"/>
          <w:szCs w:val="28"/>
          <w:lang w:val="uk-UA"/>
        </w:rPr>
        <w:t xml:space="preserve"> / посилання</w:t>
      </w:r>
      <w:r>
        <w:rPr>
          <w:rFonts w:ascii="Times New Roman" w:hAnsi="Times New Roman"/>
          <w:b/>
          <w:bCs/>
          <w:sz w:val="28"/>
          <w:szCs w:val="28"/>
          <w:lang w:val="uk-UA"/>
        </w:rPr>
        <w:t>х</w:t>
      </w:r>
    </w:p>
    <w:p w:rsidR="00F42ACE" w:rsidRDefault="00F42ACE">
      <w:pPr>
        <w:spacing w:after="0" w:line="240" w:lineRule="auto"/>
        <w:outlineLvl w:val="5"/>
        <w:rPr>
          <w:rFonts w:ascii="Times New Roman" w:hAnsi="Times New Roman"/>
          <w:sz w:val="28"/>
          <w:szCs w:val="28"/>
          <w:lang w:val="uk-UA"/>
        </w:rPr>
      </w:pPr>
    </w:p>
    <w:p w:rsidR="00F42ACE" w:rsidRPr="00A95323" w:rsidRDefault="00AF27C3">
      <w:pPr>
        <w:spacing w:after="0" w:line="240" w:lineRule="auto"/>
        <w:jc w:val="center"/>
        <w:outlineLvl w:val="5"/>
        <w:rPr>
          <w:rFonts w:ascii="Times New Roman" w:hAnsi="Times New Roman"/>
          <w:b/>
          <w:bCs/>
          <w:sz w:val="28"/>
          <w:szCs w:val="28"/>
          <w:lang w:val="uk-UA"/>
        </w:rPr>
      </w:pPr>
      <w:r w:rsidRPr="00A95323">
        <w:rPr>
          <w:rFonts w:ascii="Times New Roman" w:hAnsi="Times New Roman"/>
          <w:b/>
          <w:bCs/>
          <w:sz w:val="28"/>
          <w:szCs w:val="28"/>
          <w:lang w:val="uk-UA"/>
        </w:rPr>
        <w:t>І. Джерела:</w:t>
      </w:r>
    </w:p>
    <w:p w:rsidR="00F42ACE" w:rsidRPr="00A95323" w:rsidRDefault="00AF27C3">
      <w:pPr>
        <w:spacing w:after="0" w:line="240" w:lineRule="auto"/>
        <w:outlineLvl w:val="5"/>
        <w:rPr>
          <w:rFonts w:ascii="Times New Roman" w:hAnsi="Times New Roman"/>
          <w:b/>
          <w:bCs/>
          <w:i/>
          <w:iCs/>
          <w:sz w:val="28"/>
          <w:szCs w:val="28"/>
          <w:lang w:val="uk-UA"/>
        </w:rPr>
      </w:pPr>
      <w:r w:rsidRPr="00A95323">
        <w:rPr>
          <w:rFonts w:ascii="Times New Roman" w:hAnsi="Times New Roman"/>
          <w:b/>
          <w:bCs/>
          <w:i/>
          <w:iCs/>
          <w:sz w:val="28"/>
          <w:szCs w:val="28"/>
          <w:lang w:val="uk-UA"/>
        </w:rPr>
        <w:t xml:space="preserve">І.І. Неопубліковані: </w:t>
      </w:r>
    </w:p>
    <w:p w:rsidR="00F42ACE" w:rsidRPr="00A95323" w:rsidRDefault="00AF27C3">
      <w:pPr>
        <w:spacing w:after="0" w:line="240" w:lineRule="auto"/>
        <w:outlineLvl w:val="5"/>
        <w:rPr>
          <w:rFonts w:ascii="Times New Roman" w:hAnsi="Times New Roman"/>
          <w:sz w:val="28"/>
          <w:szCs w:val="28"/>
          <w:lang w:val="ru-RU"/>
        </w:rPr>
      </w:pPr>
      <w:r w:rsidRPr="00A95323">
        <w:rPr>
          <w:rFonts w:ascii="Times New Roman" w:hAnsi="Times New Roman"/>
          <w:sz w:val="28"/>
          <w:szCs w:val="28"/>
          <w:lang w:val="uk-UA"/>
        </w:rPr>
        <w:t xml:space="preserve">3. Державний архів Закарпатської області (далі – ДАЗО). </w:t>
      </w:r>
      <w:r w:rsidRPr="00A95323">
        <w:rPr>
          <w:rFonts w:ascii="Times New Roman" w:hAnsi="Times New Roman"/>
          <w:sz w:val="28"/>
          <w:szCs w:val="28"/>
          <w:lang w:val="ru-RU"/>
        </w:rPr>
        <w:t xml:space="preserve">Ф. П-1. Оп.1. Од. зб. 80. 114 арк. </w:t>
      </w:r>
    </w:p>
    <w:p w:rsidR="00F42ACE" w:rsidRPr="00A95323" w:rsidRDefault="00AF27C3">
      <w:pPr>
        <w:spacing w:after="0" w:line="240" w:lineRule="auto"/>
        <w:outlineLvl w:val="5"/>
        <w:rPr>
          <w:rFonts w:ascii="Times New Roman" w:hAnsi="Times New Roman"/>
          <w:sz w:val="28"/>
          <w:szCs w:val="28"/>
          <w:lang w:val="ru-RU"/>
        </w:rPr>
      </w:pPr>
      <w:r w:rsidRPr="00A95323">
        <w:rPr>
          <w:rFonts w:ascii="Times New Roman" w:hAnsi="Times New Roman"/>
          <w:sz w:val="28"/>
          <w:szCs w:val="28"/>
          <w:lang w:val="ru-RU"/>
        </w:rPr>
        <w:t>4. Центральний Державний Архів громадс</w:t>
      </w:r>
      <w:bookmarkStart w:id="2" w:name="_GoBack"/>
      <w:bookmarkEnd w:id="2"/>
      <w:r w:rsidRPr="00A95323">
        <w:rPr>
          <w:rFonts w:ascii="Times New Roman" w:hAnsi="Times New Roman"/>
          <w:sz w:val="28"/>
          <w:szCs w:val="28"/>
          <w:lang w:val="ru-RU"/>
        </w:rPr>
        <w:t xml:space="preserve">ьких об’єднань України. Ф 27. Оп.17. Од. зб. 6633. 308 арк. </w:t>
      </w:r>
    </w:p>
    <w:p w:rsidR="00F42ACE" w:rsidRDefault="00AF27C3">
      <w:pPr>
        <w:spacing w:after="0" w:line="240" w:lineRule="auto"/>
        <w:outlineLvl w:val="5"/>
        <w:rPr>
          <w:rFonts w:ascii="Times New Roman" w:hAnsi="Times New Roman"/>
          <w:sz w:val="28"/>
          <w:szCs w:val="28"/>
        </w:rPr>
      </w:pPr>
      <w:r w:rsidRPr="00A95323">
        <w:rPr>
          <w:rFonts w:ascii="Times New Roman" w:hAnsi="Times New Roman"/>
          <w:sz w:val="28"/>
          <w:szCs w:val="28"/>
          <w:lang w:val="ru-RU"/>
        </w:rPr>
        <w:t xml:space="preserve">5. Центральний Державний Архів вищих органів влади та управління </w:t>
      </w:r>
      <w:r w:rsidRPr="00A95323">
        <w:rPr>
          <w:rFonts w:ascii="Times New Roman" w:hAnsi="Times New Roman"/>
          <w:sz w:val="28"/>
          <w:szCs w:val="28"/>
          <w:lang w:val="ru-RU"/>
        </w:rPr>
        <w:t xml:space="preserve">України. </w:t>
      </w:r>
      <w:r>
        <w:rPr>
          <w:rFonts w:ascii="Times New Roman" w:hAnsi="Times New Roman"/>
          <w:sz w:val="28"/>
          <w:szCs w:val="28"/>
        </w:rPr>
        <w:t>Ф 35. Оп. 12. Од. зб. 736. 132 арк.</w:t>
      </w:r>
    </w:p>
    <w:p w:rsidR="00F42ACE" w:rsidRPr="00A95323" w:rsidRDefault="00AF27C3">
      <w:pPr>
        <w:spacing w:after="0" w:line="240" w:lineRule="auto"/>
        <w:outlineLvl w:val="5"/>
        <w:rPr>
          <w:rFonts w:ascii="Times New Roman" w:hAnsi="Times New Roman"/>
          <w:b/>
          <w:bCs/>
          <w:i/>
          <w:iCs/>
          <w:sz w:val="28"/>
          <w:szCs w:val="28"/>
          <w:lang w:val="ru-RU"/>
        </w:rPr>
      </w:pPr>
      <w:r>
        <w:rPr>
          <w:rFonts w:ascii="Times New Roman" w:hAnsi="Times New Roman"/>
          <w:b/>
          <w:bCs/>
          <w:i/>
          <w:iCs/>
          <w:sz w:val="28"/>
          <w:szCs w:val="28"/>
        </w:rPr>
        <w:t xml:space="preserve"> </w:t>
      </w:r>
      <w:r w:rsidRPr="00A95323">
        <w:rPr>
          <w:rFonts w:ascii="Times New Roman" w:hAnsi="Times New Roman"/>
          <w:b/>
          <w:bCs/>
          <w:i/>
          <w:iCs/>
          <w:sz w:val="28"/>
          <w:szCs w:val="28"/>
          <w:lang w:val="ru-RU"/>
        </w:rPr>
        <w:t xml:space="preserve">І.ІІ. Опубліковані: </w:t>
      </w:r>
    </w:p>
    <w:p w:rsidR="00F42ACE" w:rsidRPr="00A95323" w:rsidRDefault="00AF27C3" w:rsidP="00E50714">
      <w:pPr>
        <w:spacing w:after="0" w:line="240" w:lineRule="auto"/>
        <w:jc w:val="both"/>
        <w:outlineLvl w:val="5"/>
        <w:rPr>
          <w:rFonts w:ascii="Times New Roman" w:hAnsi="Times New Roman"/>
          <w:sz w:val="28"/>
          <w:szCs w:val="28"/>
          <w:lang w:val="ru-RU"/>
        </w:rPr>
      </w:pPr>
      <w:r w:rsidRPr="00A95323">
        <w:rPr>
          <w:rFonts w:ascii="Times New Roman" w:hAnsi="Times New Roman"/>
          <w:sz w:val="28"/>
          <w:szCs w:val="28"/>
          <w:lang w:val="ru-RU"/>
        </w:rPr>
        <w:t xml:space="preserve">1. Гончар О. Щоденники: У 3-х т. Т. 3 (1984–1995). Київ: Веселка, 2008. 607с. </w:t>
      </w:r>
    </w:p>
    <w:p w:rsidR="00F42ACE" w:rsidRPr="00A95323" w:rsidRDefault="00AF27C3" w:rsidP="00E50714">
      <w:pPr>
        <w:spacing w:after="0" w:line="240" w:lineRule="auto"/>
        <w:jc w:val="both"/>
        <w:outlineLvl w:val="5"/>
        <w:rPr>
          <w:rFonts w:ascii="Times New Roman" w:hAnsi="Times New Roman"/>
          <w:sz w:val="28"/>
          <w:szCs w:val="28"/>
          <w:lang w:val="ru-RU"/>
        </w:rPr>
      </w:pPr>
      <w:r w:rsidRPr="00A95323">
        <w:rPr>
          <w:rFonts w:ascii="Times New Roman" w:hAnsi="Times New Roman"/>
          <w:sz w:val="28"/>
          <w:szCs w:val="28"/>
          <w:lang w:val="ru-RU"/>
        </w:rPr>
        <w:t>2. Декларація про державний суверенітет України</w:t>
      </w:r>
      <w:r>
        <w:rPr>
          <w:rFonts w:ascii="Times New Roman" w:hAnsi="Times New Roman"/>
          <w:sz w:val="28"/>
          <w:szCs w:val="28"/>
          <w:lang w:val="uk-UA"/>
        </w:rPr>
        <w:t xml:space="preserve">. </w:t>
      </w:r>
      <w:r>
        <w:rPr>
          <w:rFonts w:ascii="Times New Roman" w:hAnsi="Times New Roman"/>
          <w:sz w:val="28"/>
          <w:szCs w:val="28"/>
          <w:lang w:val="uk-UA" w:eastAsia="uk-UA"/>
        </w:rPr>
        <w:t>[Оnline]. Доступно</w:t>
      </w:r>
      <w:r w:rsidR="00E50714">
        <w:rPr>
          <w:rFonts w:ascii="Times New Roman" w:hAnsi="Times New Roman"/>
          <w:sz w:val="28"/>
          <w:szCs w:val="28"/>
          <w:lang w:val="hu-HU" w:eastAsia="uk-UA"/>
        </w:rPr>
        <w:t>/URL</w:t>
      </w:r>
      <w:r>
        <w:rPr>
          <w:rFonts w:ascii="Times New Roman" w:hAnsi="Times New Roman"/>
          <w:sz w:val="28"/>
          <w:szCs w:val="28"/>
          <w:lang w:val="uk-UA" w:eastAsia="uk-UA"/>
        </w:rPr>
        <w:t xml:space="preserve">: </w:t>
      </w:r>
      <w:r>
        <w:rPr>
          <w:rFonts w:ascii="Times New Roman" w:hAnsi="Times New Roman"/>
          <w:sz w:val="28"/>
          <w:szCs w:val="28"/>
        </w:rPr>
        <w:t>https</w:t>
      </w:r>
      <w:r w:rsidRPr="00A95323">
        <w:rPr>
          <w:rFonts w:ascii="Times New Roman" w:hAnsi="Times New Roman"/>
          <w:sz w:val="28"/>
          <w:szCs w:val="28"/>
          <w:lang w:val="ru-RU"/>
        </w:rPr>
        <w:t>://</w:t>
      </w:r>
      <w:r>
        <w:rPr>
          <w:rFonts w:ascii="Times New Roman" w:hAnsi="Times New Roman"/>
          <w:sz w:val="28"/>
          <w:szCs w:val="28"/>
        </w:rPr>
        <w:t>zakon</w:t>
      </w:r>
      <w:r w:rsidRPr="00A95323">
        <w:rPr>
          <w:rFonts w:ascii="Times New Roman" w:hAnsi="Times New Roman"/>
          <w:sz w:val="28"/>
          <w:szCs w:val="28"/>
          <w:lang w:val="ru-RU"/>
        </w:rPr>
        <w:t>.</w:t>
      </w:r>
      <w:r>
        <w:rPr>
          <w:rFonts w:ascii="Times New Roman" w:hAnsi="Times New Roman"/>
          <w:sz w:val="28"/>
          <w:szCs w:val="28"/>
        </w:rPr>
        <w:t>rada</w:t>
      </w:r>
      <w:r w:rsidRPr="00A95323">
        <w:rPr>
          <w:rFonts w:ascii="Times New Roman" w:hAnsi="Times New Roman"/>
          <w:sz w:val="28"/>
          <w:szCs w:val="28"/>
          <w:lang w:val="ru-RU"/>
        </w:rPr>
        <w:t>.</w:t>
      </w:r>
      <w:r>
        <w:rPr>
          <w:rFonts w:ascii="Times New Roman" w:hAnsi="Times New Roman"/>
          <w:sz w:val="28"/>
          <w:szCs w:val="28"/>
        </w:rPr>
        <w:t>gov</w:t>
      </w:r>
      <w:r w:rsidRPr="00A95323">
        <w:rPr>
          <w:rFonts w:ascii="Times New Roman" w:hAnsi="Times New Roman"/>
          <w:sz w:val="28"/>
          <w:szCs w:val="28"/>
          <w:lang w:val="ru-RU"/>
        </w:rPr>
        <w:t>.</w:t>
      </w:r>
      <w:r>
        <w:rPr>
          <w:rFonts w:ascii="Times New Roman" w:hAnsi="Times New Roman"/>
          <w:sz w:val="28"/>
          <w:szCs w:val="28"/>
        </w:rPr>
        <w:t>ua</w:t>
      </w:r>
      <w:r w:rsidRPr="00A95323">
        <w:rPr>
          <w:rFonts w:ascii="Times New Roman" w:hAnsi="Times New Roman"/>
          <w:sz w:val="28"/>
          <w:szCs w:val="28"/>
          <w:lang w:val="ru-RU"/>
        </w:rPr>
        <w:t>/</w:t>
      </w:r>
      <w:r>
        <w:rPr>
          <w:rFonts w:ascii="Times New Roman" w:hAnsi="Times New Roman"/>
          <w:sz w:val="28"/>
          <w:szCs w:val="28"/>
        </w:rPr>
        <w:t>laws</w:t>
      </w:r>
      <w:r w:rsidRPr="00A95323">
        <w:rPr>
          <w:rFonts w:ascii="Times New Roman" w:hAnsi="Times New Roman"/>
          <w:sz w:val="28"/>
          <w:szCs w:val="28"/>
          <w:lang w:val="ru-RU"/>
        </w:rPr>
        <w:t>/</w:t>
      </w:r>
      <w:r>
        <w:rPr>
          <w:rFonts w:ascii="Times New Roman" w:hAnsi="Times New Roman"/>
          <w:sz w:val="28"/>
          <w:szCs w:val="28"/>
        </w:rPr>
        <w:t>show</w:t>
      </w:r>
      <w:r w:rsidRPr="00A95323">
        <w:rPr>
          <w:rFonts w:ascii="Times New Roman" w:hAnsi="Times New Roman"/>
          <w:sz w:val="28"/>
          <w:szCs w:val="28"/>
          <w:lang w:val="ru-RU"/>
        </w:rPr>
        <w:t>/55-12</w:t>
      </w:r>
      <w:r w:rsidRPr="00A95323">
        <w:rPr>
          <w:rFonts w:ascii="Times New Roman" w:hAnsi="Times New Roman"/>
          <w:sz w:val="28"/>
          <w:szCs w:val="28"/>
          <w:lang w:val="ru-RU"/>
        </w:rPr>
        <w:t>#</w:t>
      </w:r>
      <w:r>
        <w:rPr>
          <w:rFonts w:ascii="Times New Roman" w:hAnsi="Times New Roman"/>
          <w:sz w:val="28"/>
          <w:szCs w:val="28"/>
        </w:rPr>
        <w:t>Text</w:t>
      </w:r>
      <w:r w:rsidRPr="00A95323">
        <w:rPr>
          <w:rFonts w:ascii="Times New Roman" w:hAnsi="Times New Roman"/>
          <w:sz w:val="28"/>
          <w:szCs w:val="28"/>
          <w:lang w:val="ru-RU"/>
        </w:rPr>
        <w:t xml:space="preserve"> (дата звернення: 08.02.05.2022). </w:t>
      </w:r>
    </w:p>
    <w:p w:rsidR="00F42ACE" w:rsidRPr="00A95323" w:rsidRDefault="00AF27C3" w:rsidP="00E50714">
      <w:pPr>
        <w:spacing w:after="0" w:line="240" w:lineRule="auto"/>
        <w:jc w:val="both"/>
        <w:outlineLvl w:val="5"/>
        <w:rPr>
          <w:rFonts w:ascii="Times New Roman" w:hAnsi="Times New Roman"/>
          <w:sz w:val="28"/>
          <w:szCs w:val="28"/>
          <w:lang w:val="ru-RU"/>
        </w:rPr>
      </w:pPr>
      <w:r w:rsidRPr="00A95323">
        <w:rPr>
          <w:rFonts w:ascii="Times New Roman" w:hAnsi="Times New Roman"/>
          <w:sz w:val="28"/>
          <w:szCs w:val="28"/>
          <w:lang w:val="ru-RU"/>
        </w:rPr>
        <w:t xml:space="preserve">3. Договір про дружбу, співробітництво і взаємодопомогу між Україною іРеспублікою </w:t>
      </w:r>
      <w:r>
        <w:rPr>
          <w:rFonts w:ascii="Times New Roman" w:hAnsi="Times New Roman"/>
          <w:sz w:val="28"/>
          <w:szCs w:val="28"/>
        </w:rPr>
        <w:t xml:space="preserve">Грузія. </w:t>
      </w:r>
      <w:r w:rsidRPr="00A95323">
        <w:rPr>
          <w:rFonts w:ascii="Times New Roman" w:hAnsi="Times New Roman"/>
          <w:sz w:val="28"/>
          <w:szCs w:val="28"/>
          <w:lang w:val="ru-RU"/>
        </w:rPr>
        <w:t xml:space="preserve">Політика і час. 1993. №5. С. 75 – 77. </w:t>
      </w:r>
    </w:p>
    <w:p w:rsidR="00F42ACE" w:rsidRDefault="00AF27C3" w:rsidP="00E50714">
      <w:pPr>
        <w:spacing w:after="0" w:line="240" w:lineRule="auto"/>
        <w:jc w:val="both"/>
        <w:outlineLvl w:val="5"/>
        <w:rPr>
          <w:rFonts w:ascii="Times New Roman" w:hAnsi="Times New Roman"/>
          <w:sz w:val="28"/>
          <w:szCs w:val="28"/>
        </w:rPr>
      </w:pPr>
      <w:r w:rsidRPr="00A95323">
        <w:rPr>
          <w:rFonts w:ascii="Times New Roman" w:hAnsi="Times New Roman"/>
          <w:sz w:val="28"/>
          <w:szCs w:val="28"/>
          <w:lang w:val="ru-RU"/>
        </w:rPr>
        <w:t>4. Універсали українських гетьманів від Івана Виговського до Івана Самойловича (1657–16</w:t>
      </w:r>
      <w:r w:rsidRPr="00A95323">
        <w:rPr>
          <w:rFonts w:ascii="Times New Roman" w:hAnsi="Times New Roman"/>
          <w:sz w:val="28"/>
          <w:szCs w:val="28"/>
          <w:lang w:val="ru-RU"/>
        </w:rPr>
        <w:t>87). Історія</w:t>
      </w:r>
      <w:r w:rsidR="00A95323">
        <w:rPr>
          <w:rFonts w:ascii="Times New Roman" w:hAnsi="Times New Roman"/>
          <w:sz w:val="28"/>
          <w:szCs w:val="28"/>
          <w:lang w:val="uk-UA"/>
        </w:rPr>
        <w:t xml:space="preserve"> </w:t>
      </w:r>
      <w:r w:rsidRPr="00A95323">
        <w:rPr>
          <w:rFonts w:ascii="Times New Roman" w:hAnsi="Times New Roman"/>
          <w:sz w:val="28"/>
          <w:szCs w:val="28"/>
          <w:lang w:val="ru-RU"/>
        </w:rPr>
        <w:t xml:space="preserve">України: Хрестоматія. Упоряд. В. М. Литвин. Київ: Наукова думка, 2013. </w:t>
      </w:r>
      <w:r>
        <w:rPr>
          <w:rFonts w:ascii="Times New Roman" w:hAnsi="Times New Roman"/>
          <w:sz w:val="28"/>
          <w:szCs w:val="28"/>
        </w:rPr>
        <w:t xml:space="preserve">С. 232 – 236. </w:t>
      </w:r>
    </w:p>
    <w:p w:rsidR="00F42ACE" w:rsidRDefault="00F42ACE">
      <w:pPr>
        <w:spacing w:after="0" w:line="240" w:lineRule="auto"/>
        <w:outlineLvl w:val="5"/>
        <w:rPr>
          <w:rFonts w:ascii="Times New Roman" w:hAnsi="Times New Roman"/>
          <w:sz w:val="28"/>
          <w:szCs w:val="28"/>
        </w:rPr>
      </w:pPr>
    </w:p>
    <w:p w:rsidR="00F42ACE" w:rsidRDefault="00AF27C3">
      <w:pPr>
        <w:spacing w:after="0" w:line="240" w:lineRule="auto"/>
        <w:jc w:val="center"/>
        <w:outlineLvl w:val="5"/>
        <w:rPr>
          <w:rFonts w:ascii="Times New Roman" w:hAnsi="Times New Roman"/>
          <w:b/>
          <w:bCs/>
          <w:sz w:val="28"/>
          <w:szCs w:val="28"/>
        </w:rPr>
      </w:pPr>
      <w:r>
        <w:rPr>
          <w:rFonts w:ascii="Times New Roman" w:hAnsi="Times New Roman"/>
          <w:b/>
          <w:bCs/>
          <w:sz w:val="28"/>
          <w:szCs w:val="28"/>
        </w:rPr>
        <w:t>ІІ. Монографії, статті, посібники:</w:t>
      </w:r>
    </w:p>
    <w:p w:rsidR="00F42ACE" w:rsidRPr="00A95323" w:rsidRDefault="00AF27C3">
      <w:pPr>
        <w:spacing w:after="0" w:line="240" w:lineRule="auto"/>
        <w:jc w:val="both"/>
        <w:outlineLvl w:val="5"/>
        <w:rPr>
          <w:rFonts w:ascii="Times New Roman" w:hAnsi="Times New Roman"/>
          <w:sz w:val="28"/>
          <w:szCs w:val="28"/>
          <w:lang w:val="ru-RU"/>
        </w:rPr>
      </w:pPr>
      <w:r>
        <w:rPr>
          <w:rFonts w:ascii="Times New Roman" w:hAnsi="Times New Roman"/>
          <w:sz w:val="28"/>
          <w:szCs w:val="28"/>
        </w:rPr>
        <w:t>5. Агапов В. Взаємовідносини страйкового шахтарського й національнодемократичного рухів у 1991 р. Український історичний ж</w:t>
      </w:r>
      <w:r>
        <w:rPr>
          <w:rFonts w:ascii="Times New Roman" w:hAnsi="Times New Roman"/>
          <w:sz w:val="28"/>
          <w:szCs w:val="28"/>
        </w:rPr>
        <w:t xml:space="preserve">урнал. </w:t>
      </w:r>
      <w:r w:rsidRPr="00A95323">
        <w:rPr>
          <w:rFonts w:ascii="Times New Roman" w:hAnsi="Times New Roman"/>
          <w:sz w:val="28"/>
          <w:szCs w:val="28"/>
          <w:lang w:val="ru-RU"/>
        </w:rPr>
        <w:t xml:space="preserve">2011. №14. С. 23 – 40. </w:t>
      </w:r>
    </w:p>
    <w:p w:rsidR="00F42ACE" w:rsidRPr="00A95323" w:rsidRDefault="00AF27C3">
      <w:pPr>
        <w:spacing w:after="0" w:line="240" w:lineRule="auto"/>
        <w:jc w:val="both"/>
        <w:outlineLvl w:val="5"/>
        <w:rPr>
          <w:rFonts w:ascii="Times New Roman" w:hAnsi="Times New Roman"/>
          <w:sz w:val="28"/>
          <w:szCs w:val="28"/>
          <w:lang w:val="ru-RU"/>
        </w:rPr>
      </w:pPr>
      <w:r w:rsidRPr="00A95323">
        <w:rPr>
          <w:rFonts w:ascii="Times New Roman" w:hAnsi="Times New Roman"/>
          <w:sz w:val="28"/>
          <w:szCs w:val="28"/>
          <w:lang w:val="ru-RU"/>
        </w:rPr>
        <w:t xml:space="preserve">6. Верт Н. Історія Радянської держави. 1900–1991. Навчальний посібник. Пер. з фр. Рівне: Видавнича агенція «Вертекс», 2001. 480 с. </w:t>
      </w:r>
    </w:p>
    <w:p w:rsidR="00F42ACE" w:rsidRPr="00A95323" w:rsidRDefault="00AF27C3">
      <w:pPr>
        <w:spacing w:after="0" w:line="240" w:lineRule="auto"/>
        <w:jc w:val="both"/>
        <w:outlineLvl w:val="5"/>
        <w:rPr>
          <w:rFonts w:ascii="Times New Roman" w:hAnsi="Times New Roman"/>
          <w:sz w:val="28"/>
          <w:szCs w:val="28"/>
          <w:lang w:val="ru-RU"/>
        </w:rPr>
      </w:pPr>
      <w:r w:rsidRPr="00A95323">
        <w:rPr>
          <w:rFonts w:ascii="Times New Roman" w:hAnsi="Times New Roman"/>
          <w:sz w:val="28"/>
          <w:szCs w:val="28"/>
          <w:lang w:val="ru-RU"/>
        </w:rPr>
        <w:t xml:space="preserve">7. Етнонаціональна структура українського суспільства: Довідник. Євтух В. Б., Трощинський В. </w:t>
      </w:r>
      <w:r w:rsidRPr="00A95323">
        <w:rPr>
          <w:rFonts w:ascii="Times New Roman" w:hAnsi="Times New Roman"/>
          <w:sz w:val="28"/>
          <w:szCs w:val="28"/>
          <w:lang w:val="ru-RU"/>
        </w:rPr>
        <w:t xml:space="preserve">П., Галушко К. Ю., Чернова К. О. Київ: Наукова думка, 2004. 344 с. </w:t>
      </w:r>
    </w:p>
    <w:p w:rsidR="00F42ACE" w:rsidRPr="00A95323" w:rsidRDefault="00AF27C3">
      <w:pPr>
        <w:spacing w:after="0" w:line="240" w:lineRule="auto"/>
        <w:jc w:val="both"/>
        <w:outlineLvl w:val="5"/>
        <w:rPr>
          <w:rFonts w:ascii="Times New Roman" w:hAnsi="Times New Roman"/>
          <w:sz w:val="28"/>
          <w:szCs w:val="28"/>
          <w:lang w:val="ru-RU"/>
        </w:rPr>
      </w:pPr>
      <w:r w:rsidRPr="00A95323">
        <w:rPr>
          <w:rFonts w:ascii="Times New Roman" w:hAnsi="Times New Roman"/>
          <w:sz w:val="28"/>
          <w:szCs w:val="28"/>
          <w:lang w:val="ru-RU"/>
        </w:rPr>
        <w:t xml:space="preserve">8. Інтеграція України до ЄС. Шляхи і перспективи розвитку. </w:t>
      </w:r>
      <w:r>
        <w:rPr>
          <w:rFonts w:ascii="Times New Roman" w:hAnsi="Times New Roman"/>
          <w:sz w:val="28"/>
          <w:szCs w:val="28"/>
          <w:lang w:val="uk-UA" w:eastAsia="uk-UA"/>
        </w:rPr>
        <w:t>[Оnline]. Доступно</w:t>
      </w:r>
      <w:r w:rsidR="00E50714">
        <w:rPr>
          <w:rFonts w:ascii="Times New Roman" w:hAnsi="Times New Roman"/>
          <w:sz w:val="28"/>
          <w:szCs w:val="28"/>
          <w:lang w:val="hu-HU" w:eastAsia="uk-UA"/>
        </w:rPr>
        <w:t>/URL</w:t>
      </w:r>
      <w:r>
        <w:rPr>
          <w:rFonts w:ascii="Times New Roman" w:hAnsi="Times New Roman"/>
          <w:sz w:val="28"/>
          <w:szCs w:val="28"/>
          <w:lang w:val="uk-UA" w:eastAsia="uk-UA"/>
        </w:rPr>
        <w:t xml:space="preserve">: </w:t>
      </w:r>
      <w:r>
        <w:rPr>
          <w:rFonts w:ascii="Times New Roman" w:hAnsi="Times New Roman"/>
          <w:sz w:val="28"/>
          <w:szCs w:val="28"/>
        </w:rPr>
        <w:t>http</w:t>
      </w:r>
      <w:r w:rsidRPr="00A95323">
        <w:rPr>
          <w:rFonts w:ascii="Times New Roman" w:hAnsi="Times New Roman"/>
          <w:sz w:val="28"/>
          <w:szCs w:val="28"/>
          <w:lang w:val="ru-RU"/>
        </w:rPr>
        <w:t>://</w:t>
      </w:r>
      <w:r>
        <w:rPr>
          <w:rFonts w:ascii="Times New Roman" w:hAnsi="Times New Roman"/>
          <w:sz w:val="28"/>
          <w:szCs w:val="28"/>
        </w:rPr>
        <w:t>www</w:t>
      </w:r>
      <w:r w:rsidRPr="00A95323">
        <w:rPr>
          <w:rFonts w:ascii="Times New Roman" w:hAnsi="Times New Roman"/>
          <w:sz w:val="28"/>
          <w:szCs w:val="28"/>
          <w:lang w:val="ru-RU"/>
        </w:rPr>
        <w:t>.</w:t>
      </w:r>
      <w:r>
        <w:rPr>
          <w:rFonts w:ascii="Times New Roman" w:hAnsi="Times New Roman"/>
          <w:sz w:val="28"/>
          <w:szCs w:val="28"/>
        </w:rPr>
        <w:t>bestreferat</w:t>
      </w:r>
      <w:r w:rsidRPr="00A95323">
        <w:rPr>
          <w:rFonts w:ascii="Times New Roman" w:hAnsi="Times New Roman"/>
          <w:sz w:val="28"/>
          <w:szCs w:val="28"/>
          <w:lang w:val="ru-RU"/>
        </w:rPr>
        <w:t>.</w:t>
      </w:r>
      <w:r>
        <w:rPr>
          <w:rFonts w:ascii="Times New Roman" w:hAnsi="Times New Roman"/>
          <w:sz w:val="28"/>
          <w:szCs w:val="28"/>
        </w:rPr>
        <w:t>ru</w:t>
      </w:r>
      <w:r w:rsidRPr="00A95323">
        <w:rPr>
          <w:rFonts w:ascii="Times New Roman" w:hAnsi="Times New Roman"/>
          <w:sz w:val="28"/>
          <w:szCs w:val="28"/>
          <w:lang w:val="ru-RU"/>
        </w:rPr>
        <w:t>/</w:t>
      </w:r>
      <w:r>
        <w:rPr>
          <w:rFonts w:ascii="Times New Roman" w:hAnsi="Times New Roman"/>
          <w:sz w:val="28"/>
          <w:szCs w:val="28"/>
        </w:rPr>
        <w:t>referat</w:t>
      </w:r>
      <w:r w:rsidRPr="00A95323">
        <w:rPr>
          <w:rFonts w:ascii="Times New Roman" w:hAnsi="Times New Roman"/>
          <w:sz w:val="28"/>
          <w:szCs w:val="28"/>
          <w:lang w:val="ru-RU"/>
        </w:rPr>
        <w:t>-47926.</w:t>
      </w:r>
      <w:r>
        <w:rPr>
          <w:rFonts w:ascii="Times New Roman" w:hAnsi="Times New Roman"/>
          <w:sz w:val="28"/>
          <w:szCs w:val="28"/>
        </w:rPr>
        <w:t>html</w:t>
      </w:r>
      <w:r w:rsidRPr="00A95323">
        <w:rPr>
          <w:rFonts w:ascii="Times New Roman" w:hAnsi="Times New Roman"/>
          <w:sz w:val="28"/>
          <w:szCs w:val="28"/>
          <w:lang w:val="ru-RU"/>
        </w:rPr>
        <w:t xml:space="preserve"> (дата звернення: 15.07.2022). </w:t>
      </w:r>
    </w:p>
    <w:p w:rsidR="00F42ACE" w:rsidRPr="00A95323" w:rsidRDefault="00AF27C3">
      <w:pPr>
        <w:spacing w:after="0" w:line="240" w:lineRule="auto"/>
        <w:jc w:val="both"/>
        <w:outlineLvl w:val="5"/>
        <w:rPr>
          <w:rFonts w:ascii="Times New Roman" w:hAnsi="Times New Roman"/>
          <w:sz w:val="28"/>
          <w:szCs w:val="28"/>
          <w:lang w:val="ru-RU"/>
        </w:rPr>
      </w:pPr>
      <w:r w:rsidRPr="00A95323">
        <w:rPr>
          <w:rFonts w:ascii="Times New Roman" w:hAnsi="Times New Roman"/>
          <w:sz w:val="28"/>
          <w:szCs w:val="28"/>
          <w:lang w:val="ru-RU"/>
        </w:rPr>
        <w:t xml:space="preserve">9. Мельник І. Міжнаціональні відносини: радянський експеримент та історичні реалії. Київ: Либідь, 2006. 468 с. 44 </w:t>
      </w:r>
    </w:p>
    <w:p w:rsidR="00F42ACE" w:rsidRDefault="00AF27C3">
      <w:pPr>
        <w:spacing w:after="0" w:line="240" w:lineRule="auto"/>
        <w:jc w:val="both"/>
        <w:outlineLvl w:val="5"/>
        <w:rPr>
          <w:rFonts w:ascii="Times New Roman" w:hAnsi="Times New Roman"/>
          <w:sz w:val="28"/>
          <w:szCs w:val="28"/>
        </w:rPr>
      </w:pPr>
      <w:r w:rsidRPr="00A95323">
        <w:rPr>
          <w:rFonts w:ascii="Times New Roman" w:hAnsi="Times New Roman"/>
          <w:sz w:val="28"/>
          <w:szCs w:val="28"/>
          <w:lang w:val="ru-RU"/>
        </w:rPr>
        <w:t>10.Рафальський І. Роль неформальних громадських об’єднань у національнодержавному самовизначенні України період перебудови СРСР. Наукові запи</w:t>
      </w:r>
      <w:r w:rsidRPr="00A95323">
        <w:rPr>
          <w:rFonts w:ascii="Times New Roman" w:hAnsi="Times New Roman"/>
          <w:sz w:val="28"/>
          <w:szCs w:val="28"/>
          <w:lang w:val="ru-RU"/>
        </w:rPr>
        <w:t xml:space="preserve">ски. 2015. Випуск 4 (78). Київ: ІПіЕНД ім. І. Ф. Кураса НАН України. </w:t>
      </w:r>
      <w:r>
        <w:rPr>
          <w:rFonts w:ascii="Times New Roman" w:hAnsi="Times New Roman"/>
          <w:sz w:val="28"/>
          <w:szCs w:val="28"/>
        </w:rPr>
        <w:t xml:space="preserve">С. 73 – 86. </w:t>
      </w:r>
    </w:p>
    <w:p w:rsidR="00F42ACE" w:rsidRPr="00A95323" w:rsidRDefault="00AF27C3">
      <w:pPr>
        <w:spacing w:after="0" w:line="240" w:lineRule="auto"/>
        <w:outlineLvl w:val="5"/>
        <w:rPr>
          <w:rFonts w:ascii="Times New Roman" w:hAnsi="Times New Roman"/>
          <w:sz w:val="28"/>
          <w:szCs w:val="28"/>
          <w:lang w:val="ru-RU"/>
        </w:rPr>
      </w:pPr>
      <w:r w:rsidRPr="00A95323">
        <w:rPr>
          <w:rFonts w:ascii="Times New Roman" w:hAnsi="Times New Roman"/>
          <w:sz w:val="28"/>
          <w:szCs w:val="28"/>
          <w:lang w:val="ru-RU"/>
        </w:rPr>
        <w:t xml:space="preserve">11. Старостенко Г. В. Українсько-німецькі відносини: політичний та безпековий виміри співробітництва: автореф. дис. на здобуття наук. ступеня канд. політ. Київ, 2004. 12 с. </w:t>
      </w:r>
    </w:p>
    <w:p w:rsidR="00F42ACE" w:rsidRPr="00A95323" w:rsidRDefault="00AF27C3">
      <w:pPr>
        <w:spacing w:after="0" w:line="240" w:lineRule="auto"/>
        <w:outlineLvl w:val="5"/>
        <w:rPr>
          <w:rFonts w:ascii="Times New Roman" w:hAnsi="Times New Roman"/>
          <w:sz w:val="28"/>
          <w:szCs w:val="28"/>
          <w:lang w:val="ru-RU"/>
        </w:rPr>
      </w:pPr>
      <w:r w:rsidRPr="00A95323">
        <w:rPr>
          <w:rFonts w:ascii="Times New Roman" w:hAnsi="Times New Roman"/>
          <w:sz w:val="28"/>
          <w:szCs w:val="28"/>
          <w:lang w:val="ru-RU"/>
        </w:rPr>
        <w:lastRenderedPageBreak/>
        <w:t xml:space="preserve">12.Україна: 30 років на європейському шляху. Ю. Якименко [та ін.]. Український центр економічних і політичних досліджень імені Олександра Разумкова. Київ: Заповіт, 2021. 392 с. </w:t>
      </w:r>
    </w:p>
    <w:p w:rsidR="00F42ACE" w:rsidRDefault="00AF27C3">
      <w:pPr>
        <w:spacing w:after="0" w:line="240" w:lineRule="auto"/>
        <w:outlineLvl w:val="5"/>
        <w:rPr>
          <w:rFonts w:ascii="Times New Roman" w:hAnsi="Times New Roman"/>
          <w:sz w:val="28"/>
          <w:szCs w:val="28"/>
        </w:rPr>
      </w:pPr>
      <w:r w:rsidRPr="00A95323">
        <w:rPr>
          <w:rFonts w:ascii="Times New Roman" w:hAnsi="Times New Roman"/>
          <w:sz w:val="28"/>
          <w:szCs w:val="28"/>
          <w:lang w:val="ru-RU"/>
        </w:rPr>
        <w:t>13. Шемшученко Ю. Декларація про державний суверенітет України: історичне знач</w:t>
      </w:r>
      <w:r w:rsidRPr="00A95323">
        <w:rPr>
          <w:rFonts w:ascii="Times New Roman" w:hAnsi="Times New Roman"/>
          <w:sz w:val="28"/>
          <w:szCs w:val="28"/>
          <w:lang w:val="ru-RU"/>
        </w:rPr>
        <w:t xml:space="preserve">ення і завдання для сучасності. </w:t>
      </w:r>
      <w:r>
        <w:rPr>
          <w:rFonts w:ascii="Times New Roman" w:hAnsi="Times New Roman"/>
          <w:sz w:val="28"/>
          <w:szCs w:val="28"/>
        </w:rPr>
        <w:t xml:space="preserve">Правова держава. 2020. Випуск 31. С. 3 – 14. </w:t>
      </w:r>
    </w:p>
    <w:p w:rsidR="00F42ACE" w:rsidRDefault="00AF27C3" w:rsidP="00E50714">
      <w:pPr>
        <w:spacing w:after="0" w:line="240" w:lineRule="auto"/>
        <w:jc w:val="both"/>
        <w:outlineLvl w:val="5"/>
        <w:rPr>
          <w:rFonts w:ascii="Times New Roman" w:hAnsi="Times New Roman"/>
          <w:sz w:val="28"/>
          <w:szCs w:val="28"/>
        </w:rPr>
      </w:pPr>
      <w:r>
        <w:rPr>
          <w:rFonts w:ascii="Times New Roman" w:hAnsi="Times New Roman"/>
          <w:sz w:val="28"/>
          <w:szCs w:val="28"/>
        </w:rPr>
        <w:t>14.</w:t>
      </w:r>
      <w:r w:rsidR="00E50714">
        <w:rPr>
          <w:rFonts w:ascii="Times New Roman" w:hAnsi="Times New Roman"/>
          <w:sz w:val="28"/>
          <w:szCs w:val="28"/>
        </w:rPr>
        <w:t xml:space="preserve"> </w:t>
      </w:r>
      <w:r>
        <w:rPr>
          <w:rFonts w:ascii="Times New Roman" w:hAnsi="Times New Roman"/>
          <w:sz w:val="28"/>
          <w:szCs w:val="28"/>
        </w:rPr>
        <w:t>Kárpátalja. Társadalomtudományi tanulmányok. Ber</w:t>
      </w:r>
      <w:r w:rsidR="00E50714">
        <w:rPr>
          <w:rFonts w:ascii="Times New Roman" w:hAnsi="Times New Roman"/>
          <w:sz w:val="28"/>
          <w:szCs w:val="28"/>
        </w:rPr>
        <w:t>e</w:t>
      </w:r>
      <w:r>
        <w:rPr>
          <w:rFonts w:ascii="Times New Roman" w:hAnsi="Times New Roman"/>
          <w:sz w:val="28"/>
          <w:szCs w:val="28"/>
        </w:rPr>
        <w:t xml:space="preserve">gszászi A. És Papp R. Budapest-Beregszász, 2005. 178 p. </w:t>
      </w:r>
    </w:p>
    <w:bookmarkEnd w:id="0"/>
    <w:p w:rsidR="00F42ACE" w:rsidRDefault="00F42ACE">
      <w:pPr>
        <w:spacing w:after="0" w:line="240" w:lineRule="auto"/>
        <w:outlineLvl w:val="5"/>
        <w:rPr>
          <w:rFonts w:ascii="Times New Roman" w:eastAsia="Calibri" w:hAnsi="Times New Roman"/>
          <w:sz w:val="28"/>
          <w:szCs w:val="28"/>
          <w:lang w:val="uk-UA" w:eastAsia="ja-JP"/>
        </w:rPr>
      </w:pPr>
    </w:p>
    <w:sectPr w:rsidR="00F42ACE" w:rsidSect="00F42ACE">
      <w:pgSz w:w="11906" w:h="16838"/>
      <w:pgMar w:top="993" w:right="850" w:bottom="993" w:left="1134" w:header="426"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27C3" w:rsidRDefault="00AF27C3">
      <w:pPr>
        <w:spacing w:line="240" w:lineRule="auto"/>
      </w:pPr>
      <w:r>
        <w:separator/>
      </w:r>
    </w:p>
  </w:endnote>
  <w:endnote w:type="continuationSeparator" w:id="1">
    <w:p w:rsidR="00AF27C3" w:rsidRDefault="00AF27C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default"/>
    <w:sig w:usb0="00000000" w:usb1="00000000" w:usb2="00000000" w:usb3="00000000" w:csb0="00000000" w:csb1="00000000"/>
  </w:font>
  <w:font w:name="DejaVu Sans">
    <w:altName w:val="Times New Roman"/>
    <w:charset w:val="00"/>
    <w:family w:val="roman"/>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27C3" w:rsidRDefault="00AF27C3">
      <w:pPr>
        <w:spacing w:after="0"/>
      </w:pPr>
      <w:r>
        <w:separator/>
      </w:r>
    </w:p>
  </w:footnote>
  <w:footnote w:type="continuationSeparator" w:id="1">
    <w:p w:rsidR="00AF27C3" w:rsidRDefault="00AF27C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2EEB"/>
    <w:multiLevelType w:val="multilevel"/>
    <w:tmpl w:val="00C22EEB"/>
    <w:lvl w:ilvl="0">
      <w:start w:val="8"/>
      <w:numFmt w:val="bullet"/>
      <w:lvlText w:val="-"/>
      <w:lvlJc w:val="left"/>
      <w:pPr>
        <w:ind w:left="814" w:hanging="360"/>
      </w:pPr>
      <w:rPr>
        <w:rFonts w:ascii="Times New Roman" w:eastAsia="Times New Roman" w:hAnsi="Times New Roman" w:cs="Times New Roman" w:hint="default"/>
      </w:rPr>
    </w:lvl>
    <w:lvl w:ilvl="1">
      <w:start w:val="1"/>
      <w:numFmt w:val="bullet"/>
      <w:lvlText w:val="o"/>
      <w:lvlJc w:val="left"/>
      <w:pPr>
        <w:ind w:left="1534" w:hanging="360"/>
      </w:pPr>
      <w:rPr>
        <w:rFonts w:ascii="Courier New" w:hAnsi="Courier New" w:cs="Courier New" w:hint="default"/>
      </w:rPr>
    </w:lvl>
    <w:lvl w:ilvl="2">
      <w:start w:val="1"/>
      <w:numFmt w:val="bullet"/>
      <w:lvlText w:val=""/>
      <w:lvlJc w:val="left"/>
      <w:pPr>
        <w:ind w:left="2254" w:hanging="360"/>
      </w:pPr>
      <w:rPr>
        <w:rFonts w:ascii="Wingdings" w:hAnsi="Wingdings" w:hint="default"/>
      </w:rPr>
    </w:lvl>
    <w:lvl w:ilvl="3">
      <w:start w:val="1"/>
      <w:numFmt w:val="bullet"/>
      <w:lvlText w:val=""/>
      <w:lvlJc w:val="left"/>
      <w:pPr>
        <w:ind w:left="2974" w:hanging="360"/>
      </w:pPr>
      <w:rPr>
        <w:rFonts w:ascii="Symbol" w:hAnsi="Symbol" w:hint="default"/>
      </w:rPr>
    </w:lvl>
    <w:lvl w:ilvl="4">
      <w:start w:val="1"/>
      <w:numFmt w:val="bullet"/>
      <w:lvlText w:val="o"/>
      <w:lvlJc w:val="left"/>
      <w:pPr>
        <w:ind w:left="3694" w:hanging="360"/>
      </w:pPr>
      <w:rPr>
        <w:rFonts w:ascii="Courier New" w:hAnsi="Courier New" w:cs="Courier New" w:hint="default"/>
      </w:rPr>
    </w:lvl>
    <w:lvl w:ilvl="5">
      <w:start w:val="1"/>
      <w:numFmt w:val="bullet"/>
      <w:lvlText w:val=""/>
      <w:lvlJc w:val="left"/>
      <w:pPr>
        <w:ind w:left="4414" w:hanging="360"/>
      </w:pPr>
      <w:rPr>
        <w:rFonts w:ascii="Wingdings" w:hAnsi="Wingdings" w:hint="default"/>
      </w:rPr>
    </w:lvl>
    <w:lvl w:ilvl="6">
      <w:start w:val="1"/>
      <w:numFmt w:val="bullet"/>
      <w:lvlText w:val=""/>
      <w:lvlJc w:val="left"/>
      <w:pPr>
        <w:ind w:left="5134" w:hanging="360"/>
      </w:pPr>
      <w:rPr>
        <w:rFonts w:ascii="Symbol" w:hAnsi="Symbol" w:hint="default"/>
      </w:rPr>
    </w:lvl>
    <w:lvl w:ilvl="7">
      <w:start w:val="1"/>
      <w:numFmt w:val="bullet"/>
      <w:lvlText w:val="o"/>
      <w:lvlJc w:val="left"/>
      <w:pPr>
        <w:ind w:left="5854" w:hanging="360"/>
      </w:pPr>
      <w:rPr>
        <w:rFonts w:ascii="Courier New" w:hAnsi="Courier New" w:cs="Courier New" w:hint="default"/>
      </w:rPr>
    </w:lvl>
    <w:lvl w:ilvl="8">
      <w:start w:val="1"/>
      <w:numFmt w:val="bullet"/>
      <w:lvlText w:val=""/>
      <w:lvlJc w:val="left"/>
      <w:pPr>
        <w:ind w:left="657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6A0E3B"/>
    <w:rsid w:val="000025C0"/>
    <w:rsid w:val="00002AFE"/>
    <w:rsid w:val="00017601"/>
    <w:rsid w:val="00021328"/>
    <w:rsid w:val="00022E09"/>
    <w:rsid w:val="00025918"/>
    <w:rsid w:val="00026235"/>
    <w:rsid w:val="00033A71"/>
    <w:rsid w:val="0004153A"/>
    <w:rsid w:val="00045D08"/>
    <w:rsid w:val="0004693E"/>
    <w:rsid w:val="00066904"/>
    <w:rsid w:val="000679E6"/>
    <w:rsid w:val="00072617"/>
    <w:rsid w:val="00073638"/>
    <w:rsid w:val="000753F2"/>
    <w:rsid w:val="000921FC"/>
    <w:rsid w:val="00095A8C"/>
    <w:rsid w:val="000A006C"/>
    <w:rsid w:val="000A3354"/>
    <w:rsid w:val="000A578D"/>
    <w:rsid w:val="000A5E21"/>
    <w:rsid w:val="000A7FC7"/>
    <w:rsid w:val="000B18FA"/>
    <w:rsid w:val="000B1D8E"/>
    <w:rsid w:val="000B1F05"/>
    <w:rsid w:val="000B346F"/>
    <w:rsid w:val="000C0B50"/>
    <w:rsid w:val="000C488D"/>
    <w:rsid w:val="000D5F4D"/>
    <w:rsid w:val="000D6793"/>
    <w:rsid w:val="000D7F11"/>
    <w:rsid w:val="000E1561"/>
    <w:rsid w:val="000E1A05"/>
    <w:rsid w:val="000E7542"/>
    <w:rsid w:val="000F4548"/>
    <w:rsid w:val="0010426F"/>
    <w:rsid w:val="00110DC8"/>
    <w:rsid w:val="001136F6"/>
    <w:rsid w:val="00113B38"/>
    <w:rsid w:val="00122DF8"/>
    <w:rsid w:val="00123857"/>
    <w:rsid w:val="00124E52"/>
    <w:rsid w:val="00126AA7"/>
    <w:rsid w:val="00135913"/>
    <w:rsid w:val="00137C85"/>
    <w:rsid w:val="001522A8"/>
    <w:rsid w:val="00154C9C"/>
    <w:rsid w:val="00160088"/>
    <w:rsid w:val="00160DD6"/>
    <w:rsid w:val="0016148B"/>
    <w:rsid w:val="00161A10"/>
    <w:rsid w:val="00171475"/>
    <w:rsid w:val="001735D2"/>
    <w:rsid w:val="00173FA9"/>
    <w:rsid w:val="00174776"/>
    <w:rsid w:val="001802BB"/>
    <w:rsid w:val="001846D8"/>
    <w:rsid w:val="001848A0"/>
    <w:rsid w:val="0018558C"/>
    <w:rsid w:val="00187ABA"/>
    <w:rsid w:val="00190080"/>
    <w:rsid w:val="001A45FB"/>
    <w:rsid w:val="001B17D6"/>
    <w:rsid w:val="001B5108"/>
    <w:rsid w:val="001B5451"/>
    <w:rsid w:val="001B6968"/>
    <w:rsid w:val="001C0E62"/>
    <w:rsid w:val="001C3A81"/>
    <w:rsid w:val="001C5D7A"/>
    <w:rsid w:val="001C619E"/>
    <w:rsid w:val="001C7925"/>
    <w:rsid w:val="001D0B91"/>
    <w:rsid w:val="001D591A"/>
    <w:rsid w:val="001E665E"/>
    <w:rsid w:val="001F0107"/>
    <w:rsid w:val="001F1132"/>
    <w:rsid w:val="001F163A"/>
    <w:rsid w:val="00203645"/>
    <w:rsid w:val="00207FF5"/>
    <w:rsid w:val="0021476E"/>
    <w:rsid w:val="00216BA2"/>
    <w:rsid w:val="002255ED"/>
    <w:rsid w:val="0022620D"/>
    <w:rsid w:val="002263AC"/>
    <w:rsid w:val="00226D8C"/>
    <w:rsid w:val="0022796A"/>
    <w:rsid w:val="002363D9"/>
    <w:rsid w:val="00236C90"/>
    <w:rsid w:val="002373E9"/>
    <w:rsid w:val="00241469"/>
    <w:rsid w:val="00242011"/>
    <w:rsid w:val="00243090"/>
    <w:rsid w:val="002433AF"/>
    <w:rsid w:val="00246FC0"/>
    <w:rsid w:val="002526E0"/>
    <w:rsid w:val="0025612A"/>
    <w:rsid w:val="00260C3F"/>
    <w:rsid w:val="0026125A"/>
    <w:rsid w:val="002612C0"/>
    <w:rsid w:val="00262843"/>
    <w:rsid w:val="002637BC"/>
    <w:rsid w:val="00264F2C"/>
    <w:rsid w:val="002661FC"/>
    <w:rsid w:val="00267038"/>
    <w:rsid w:val="00271262"/>
    <w:rsid w:val="0027605F"/>
    <w:rsid w:val="0028194E"/>
    <w:rsid w:val="0028538C"/>
    <w:rsid w:val="002914E2"/>
    <w:rsid w:val="0029656D"/>
    <w:rsid w:val="002A16AB"/>
    <w:rsid w:val="002A328B"/>
    <w:rsid w:val="002A63A4"/>
    <w:rsid w:val="002B1DA3"/>
    <w:rsid w:val="002B3C06"/>
    <w:rsid w:val="002B4C19"/>
    <w:rsid w:val="002C03DC"/>
    <w:rsid w:val="002C1022"/>
    <w:rsid w:val="002C1B5F"/>
    <w:rsid w:val="002C7236"/>
    <w:rsid w:val="002D0EB6"/>
    <w:rsid w:val="002D21BB"/>
    <w:rsid w:val="002D45AC"/>
    <w:rsid w:val="002E003C"/>
    <w:rsid w:val="002E3837"/>
    <w:rsid w:val="002E40D2"/>
    <w:rsid w:val="002F08B1"/>
    <w:rsid w:val="002F4914"/>
    <w:rsid w:val="003041BD"/>
    <w:rsid w:val="00306932"/>
    <w:rsid w:val="00310D9A"/>
    <w:rsid w:val="00311466"/>
    <w:rsid w:val="0031320D"/>
    <w:rsid w:val="00313C02"/>
    <w:rsid w:val="00313DCF"/>
    <w:rsid w:val="003142F1"/>
    <w:rsid w:val="003215E6"/>
    <w:rsid w:val="00321BC1"/>
    <w:rsid w:val="00324CA3"/>
    <w:rsid w:val="00326698"/>
    <w:rsid w:val="00326A6D"/>
    <w:rsid w:val="00333584"/>
    <w:rsid w:val="003341E7"/>
    <w:rsid w:val="00342A87"/>
    <w:rsid w:val="00343DF3"/>
    <w:rsid w:val="00345FB3"/>
    <w:rsid w:val="00346ECB"/>
    <w:rsid w:val="003472AA"/>
    <w:rsid w:val="00350A74"/>
    <w:rsid w:val="0035152C"/>
    <w:rsid w:val="003521C1"/>
    <w:rsid w:val="00356A73"/>
    <w:rsid w:val="003612CE"/>
    <w:rsid w:val="00370305"/>
    <w:rsid w:val="00375078"/>
    <w:rsid w:val="003755ED"/>
    <w:rsid w:val="00381F4F"/>
    <w:rsid w:val="0038402B"/>
    <w:rsid w:val="003840F1"/>
    <w:rsid w:val="00385140"/>
    <w:rsid w:val="0038762E"/>
    <w:rsid w:val="00390EC5"/>
    <w:rsid w:val="00397073"/>
    <w:rsid w:val="003A09A8"/>
    <w:rsid w:val="003A0F0B"/>
    <w:rsid w:val="003A7D43"/>
    <w:rsid w:val="003B0292"/>
    <w:rsid w:val="003B06DF"/>
    <w:rsid w:val="003B19F0"/>
    <w:rsid w:val="003B4E7D"/>
    <w:rsid w:val="003C367C"/>
    <w:rsid w:val="003C5BA4"/>
    <w:rsid w:val="003D2844"/>
    <w:rsid w:val="003D32A2"/>
    <w:rsid w:val="003D56D5"/>
    <w:rsid w:val="003D6B00"/>
    <w:rsid w:val="003E23AB"/>
    <w:rsid w:val="003E3FFD"/>
    <w:rsid w:val="003E68F0"/>
    <w:rsid w:val="003E7A91"/>
    <w:rsid w:val="003F4CA1"/>
    <w:rsid w:val="004036C5"/>
    <w:rsid w:val="00410D2A"/>
    <w:rsid w:val="00412CB1"/>
    <w:rsid w:val="004134A9"/>
    <w:rsid w:val="00421309"/>
    <w:rsid w:val="00421F59"/>
    <w:rsid w:val="0042235C"/>
    <w:rsid w:val="004251D8"/>
    <w:rsid w:val="00425EE9"/>
    <w:rsid w:val="004266B2"/>
    <w:rsid w:val="00433D6E"/>
    <w:rsid w:val="00433DD1"/>
    <w:rsid w:val="004358B1"/>
    <w:rsid w:val="0043596D"/>
    <w:rsid w:val="00444947"/>
    <w:rsid w:val="004526B7"/>
    <w:rsid w:val="004553DA"/>
    <w:rsid w:val="0045682B"/>
    <w:rsid w:val="004609FF"/>
    <w:rsid w:val="00463C91"/>
    <w:rsid w:val="00466D9E"/>
    <w:rsid w:val="00467BA4"/>
    <w:rsid w:val="00470087"/>
    <w:rsid w:val="004700F3"/>
    <w:rsid w:val="00470369"/>
    <w:rsid w:val="004708E5"/>
    <w:rsid w:val="00470F62"/>
    <w:rsid w:val="0047659A"/>
    <w:rsid w:val="004902B3"/>
    <w:rsid w:val="00490388"/>
    <w:rsid w:val="004907EE"/>
    <w:rsid w:val="0049204E"/>
    <w:rsid w:val="004A06FB"/>
    <w:rsid w:val="004A4AE5"/>
    <w:rsid w:val="004A7620"/>
    <w:rsid w:val="004B3047"/>
    <w:rsid w:val="004B3897"/>
    <w:rsid w:val="004B4FAD"/>
    <w:rsid w:val="004B5563"/>
    <w:rsid w:val="004B5AB4"/>
    <w:rsid w:val="004B6247"/>
    <w:rsid w:val="004D22A0"/>
    <w:rsid w:val="004D2C1A"/>
    <w:rsid w:val="004D55CE"/>
    <w:rsid w:val="004E3CCC"/>
    <w:rsid w:val="004E5D39"/>
    <w:rsid w:val="004F06EC"/>
    <w:rsid w:val="004F0FD1"/>
    <w:rsid w:val="004F1791"/>
    <w:rsid w:val="004F1B1F"/>
    <w:rsid w:val="004F37A8"/>
    <w:rsid w:val="004F59FC"/>
    <w:rsid w:val="00503B7F"/>
    <w:rsid w:val="00504EC5"/>
    <w:rsid w:val="00506596"/>
    <w:rsid w:val="00514A59"/>
    <w:rsid w:val="005150D9"/>
    <w:rsid w:val="005303EA"/>
    <w:rsid w:val="00545757"/>
    <w:rsid w:val="00546048"/>
    <w:rsid w:val="005502F5"/>
    <w:rsid w:val="00552C3D"/>
    <w:rsid w:val="005610F4"/>
    <w:rsid w:val="005633FC"/>
    <w:rsid w:val="0057406A"/>
    <w:rsid w:val="0057669A"/>
    <w:rsid w:val="00576FD4"/>
    <w:rsid w:val="00587B7B"/>
    <w:rsid w:val="0059394C"/>
    <w:rsid w:val="005961D3"/>
    <w:rsid w:val="005A2BCE"/>
    <w:rsid w:val="005A68AD"/>
    <w:rsid w:val="005B070E"/>
    <w:rsid w:val="005B1C25"/>
    <w:rsid w:val="005B394B"/>
    <w:rsid w:val="005B4B3A"/>
    <w:rsid w:val="005B708C"/>
    <w:rsid w:val="005C32C7"/>
    <w:rsid w:val="005C682D"/>
    <w:rsid w:val="005C753A"/>
    <w:rsid w:val="005D009A"/>
    <w:rsid w:val="005D03CE"/>
    <w:rsid w:val="005D23F2"/>
    <w:rsid w:val="005E467E"/>
    <w:rsid w:val="005E48C1"/>
    <w:rsid w:val="005E4B9C"/>
    <w:rsid w:val="005F749E"/>
    <w:rsid w:val="00600980"/>
    <w:rsid w:val="00604284"/>
    <w:rsid w:val="00607DAD"/>
    <w:rsid w:val="00607EB4"/>
    <w:rsid w:val="006108C8"/>
    <w:rsid w:val="006108C9"/>
    <w:rsid w:val="00624275"/>
    <w:rsid w:val="0062568F"/>
    <w:rsid w:val="00632017"/>
    <w:rsid w:val="00633AE6"/>
    <w:rsid w:val="00635A71"/>
    <w:rsid w:val="00636516"/>
    <w:rsid w:val="00644D13"/>
    <w:rsid w:val="006527AB"/>
    <w:rsid w:val="00656089"/>
    <w:rsid w:val="00656D36"/>
    <w:rsid w:val="00662FA7"/>
    <w:rsid w:val="00663A12"/>
    <w:rsid w:val="00671277"/>
    <w:rsid w:val="00671C42"/>
    <w:rsid w:val="0067371E"/>
    <w:rsid w:val="00680065"/>
    <w:rsid w:val="00684D45"/>
    <w:rsid w:val="00685D5F"/>
    <w:rsid w:val="0069063B"/>
    <w:rsid w:val="00690BDA"/>
    <w:rsid w:val="00692082"/>
    <w:rsid w:val="006A019E"/>
    <w:rsid w:val="006A0E3B"/>
    <w:rsid w:val="006A1B76"/>
    <w:rsid w:val="006B0492"/>
    <w:rsid w:val="006B3C11"/>
    <w:rsid w:val="006C2A8D"/>
    <w:rsid w:val="006C372A"/>
    <w:rsid w:val="006D4502"/>
    <w:rsid w:val="006D7943"/>
    <w:rsid w:val="006F266F"/>
    <w:rsid w:val="006F36FB"/>
    <w:rsid w:val="006F3E2A"/>
    <w:rsid w:val="00701B09"/>
    <w:rsid w:val="00702893"/>
    <w:rsid w:val="00705917"/>
    <w:rsid w:val="007111B4"/>
    <w:rsid w:val="00712C3B"/>
    <w:rsid w:val="00720000"/>
    <w:rsid w:val="0072084D"/>
    <w:rsid w:val="00720B65"/>
    <w:rsid w:val="00723727"/>
    <w:rsid w:val="00732559"/>
    <w:rsid w:val="0073392D"/>
    <w:rsid w:val="007475FF"/>
    <w:rsid w:val="00747F89"/>
    <w:rsid w:val="0075261B"/>
    <w:rsid w:val="00754585"/>
    <w:rsid w:val="00754BD2"/>
    <w:rsid w:val="007575EB"/>
    <w:rsid w:val="00763475"/>
    <w:rsid w:val="00765DA1"/>
    <w:rsid w:val="007712BB"/>
    <w:rsid w:val="00775739"/>
    <w:rsid w:val="0077651E"/>
    <w:rsid w:val="0078237C"/>
    <w:rsid w:val="00782814"/>
    <w:rsid w:val="00782F40"/>
    <w:rsid w:val="00782F62"/>
    <w:rsid w:val="00784247"/>
    <w:rsid w:val="00786E20"/>
    <w:rsid w:val="00787579"/>
    <w:rsid w:val="00795915"/>
    <w:rsid w:val="007963FF"/>
    <w:rsid w:val="007A2900"/>
    <w:rsid w:val="007C27DE"/>
    <w:rsid w:val="007C2FE4"/>
    <w:rsid w:val="007C456F"/>
    <w:rsid w:val="007C649F"/>
    <w:rsid w:val="007D1570"/>
    <w:rsid w:val="007E722F"/>
    <w:rsid w:val="007E7716"/>
    <w:rsid w:val="007F5099"/>
    <w:rsid w:val="007F7889"/>
    <w:rsid w:val="008071E0"/>
    <w:rsid w:val="008100B3"/>
    <w:rsid w:val="00810FBC"/>
    <w:rsid w:val="00814555"/>
    <w:rsid w:val="0081709D"/>
    <w:rsid w:val="008212BB"/>
    <w:rsid w:val="00821BB7"/>
    <w:rsid w:val="00831C2D"/>
    <w:rsid w:val="00832CC5"/>
    <w:rsid w:val="0083378A"/>
    <w:rsid w:val="008377C0"/>
    <w:rsid w:val="008379C5"/>
    <w:rsid w:val="008400D9"/>
    <w:rsid w:val="008422E2"/>
    <w:rsid w:val="008435A3"/>
    <w:rsid w:val="00847154"/>
    <w:rsid w:val="00851F27"/>
    <w:rsid w:val="008550BE"/>
    <w:rsid w:val="00860376"/>
    <w:rsid w:val="008637BF"/>
    <w:rsid w:val="0086669A"/>
    <w:rsid w:val="008726CC"/>
    <w:rsid w:val="00877B4E"/>
    <w:rsid w:val="00880454"/>
    <w:rsid w:val="00881BCB"/>
    <w:rsid w:val="00883231"/>
    <w:rsid w:val="00884006"/>
    <w:rsid w:val="008867FE"/>
    <w:rsid w:val="00892FE0"/>
    <w:rsid w:val="00893523"/>
    <w:rsid w:val="008948B7"/>
    <w:rsid w:val="00896D82"/>
    <w:rsid w:val="008A334F"/>
    <w:rsid w:val="008A604E"/>
    <w:rsid w:val="008B1FA4"/>
    <w:rsid w:val="008B20E9"/>
    <w:rsid w:val="008B4E48"/>
    <w:rsid w:val="008C2F69"/>
    <w:rsid w:val="008C3E33"/>
    <w:rsid w:val="008C63DA"/>
    <w:rsid w:val="008D38BE"/>
    <w:rsid w:val="008D7B80"/>
    <w:rsid w:val="008E0BCC"/>
    <w:rsid w:val="008E4A8F"/>
    <w:rsid w:val="008E7BA0"/>
    <w:rsid w:val="008E7D24"/>
    <w:rsid w:val="008F0404"/>
    <w:rsid w:val="008F7105"/>
    <w:rsid w:val="008F7B7B"/>
    <w:rsid w:val="00902296"/>
    <w:rsid w:val="00904436"/>
    <w:rsid w:val="00905308"/>
    <w:rsid w:val="00907614"/>
    <w:rsid w:val="00912F8A"/>
    <w:rsid w:val="00914151"/>
    <w:rsid w:val="009148E5"/>
    <w:rsid w:val="00916D1F"/>
    <w:rsid w:val="00916DA0"/>
    <w:rsid w:val="009215A0"/>
    <w:rsid w:val="009244B8"/>
    <w:rsid w:val="009253B1"/>
    <w:rsid w:val="0092646A"/>
    <w:rsid w:val="009320D7"/>
    <w:rsid w:val="00936F30"/>
    <w:rsid w:val="00943E13"/>
    <w:rsid w:val="00955F97"/>
    <w:rsid w:val="00964020"/>
    <w:rsid w:val="00965C27"/>
    <w:rsid w:val="00965FC7"/>
    <w:rsid w:val="00971D32"/>
    <w:rsid w:val="00972F0B"/>
    <w:rsid w:val="009741DD"/>
    <w:rsid w:val="009760AE"/>
    <w:rsid w:val="0097650E"/>
    <w:rsid w:val="00981284"/>
    <w:rsid w:val="00982368"/>
    <w:rsid w:val="00987930"/>
    <w:rsid w:val="00997C2B"/>
    <w:rsid w:val="009A0F7C"/>
    <w:rsid w:val="009A6660"/>
    <w:rsid w:val="009A7211"/>
    <w:rsid w:val="009B0892"/>
    <w:rsid w:val="009B176F"/>
    <w:rsid w:val="009C0BAE"/>
    <w:rsid w:val="009C140A"/>
    <w:rsid w:val="009C28DB"/>
    <w:rsid w:val="009C3F2E"/>
    <w:rsid w:val="009C5213"/>
    <w:rsid w:val="009C75C9"/>
    <w:rsid w:val="009D0B4E"/>
    <w:rsid w:val="009D4072"/>
    <w:rsid w:val="009D75D7"/>
    <w:rsid w:val="009D7B60"/>
    <w:rsid w:val="009E3298"/>
    <w:rsid w:val="009F705E"/>
    <w:rsid w:val="00A00322"/>
    <w:rsid w:val="00A04D49"/>
    <w:rsid w:val="00A04ED8"/>
    <w:rsid w:val="00A17C0D"/>
    <w:rsid w:val="00A2254C"/>
    <w:rsid w:val="00A22934"/>
    <w:rsid w:val="00A244B5"/>
    <w:rsid w:val="00A26536"/>
    <w:rsid w:val="00A32418"/>
    <w:rsid w:val="00A334DE"/>
    <w:rsid w:val="00A34A2E"/>
    <w:rsid w:val="00A4116D"/>
    <w:rsid w:val="00A441E7"/>
    <w:rsid w:val="00A4737A"/>
    <w:rsid w:val="00A473BF"/>
    <w:rsid w:val="00A524EA"/>
    <w:rsid w:val="00A53755"/>
    <w:rsid w:val="00A5577D"/>
    <w:rsid w:val="00A601BB"/>
    <w:rsid w:val="00A60BE7"/>
    <w:rsid w:val="00A6131F"/>
    <w:rsid w:val="00A62177"/>
    <w:rsid w:val="00A62778"/>
    <w:rsid w:val="00A758B2"/>
    <w:rsid w:val="00A816CE"/>
    <w:rsid w:val="00A81A18"/>
    <w:rsid w:val="00A843F3"/>
    <w:rsid w:val="00A8565C"/>
    <w:rsid w:val="00A86C62"/>
    <w:rsid w:val="00A87A54"/>
    <w:rsid w:val="00A94E6B"/>
    <w:rsid w:val="00A95323"/>
    <w:rsid w:val="00A96264"/>
    <w:rsid w:val="00AB2F21"/>
    <w:rsid w:val="00AB4586"/>
    <w:rsid w:val="00AB7F2B"/>
    <w:rsid w:val="00AC0BA4"/>
    <w:rsid w:val="00AC25C4"/>
    <w:rsid w:val="00AC2E11"/>
    <w:rsid w:val="00AD3F3D"/>
    <w:rsid w:val="00AE0805"/>
    <w:rsid w:val="00AF27C3"/>
    <w:rsid w:val="00B04DBB"/>
    <w:rsid w:val="00B10A8F"/>
    <w:rsid w:val="00B15CF7"/>
    <w:rsid w:val="00B16E49"/>
    <w:rsid w:val="00B200DE"/>
    <w:rsid w:val="00B22894"/>
    <w:rsid w:val="00B33756"/>
    <w:rsid w:val="00B337DE"/>
    <w:rsid w:val="00B34D7E"/>
    <w:rsid w:val="00B42FF3"/>
    <w:rsid w:val="00B43A88"/>
    <w:rsid w:val="00B4522B"/>
    <w:rsid w:val="00B54EC3"/>
    <w:rsid w:val="00B566D8"/>
    <w:rsid w:val="00B61372"/>
    <w:rsid w:val="00B643F7"/>
    <w:rsid w:val="00B64E7C"/>
    <w:rsid w:val="00B70A7C"/>
    <w:rsid w:val="00B70C71"/>
    <w:rsid w:val="00B77A4B"/>
    <w:rsid w:val="00B855EE"/>
    <w:rsid w:val="00B87DEF"/>
    <w:rsid w:val="00B9282A"/>
    <w:rsid w:val="00B94614"/>
    <w:rsid w:val="00B95816"/>
    <w:rsid w:val="00BA2F4A"/>
    <w:rsid w:val="00BA6BB7"/>
    <w:rsid w:val="00BB1FEB"/>
    <w:rsid w:val="00BB23FF"/>
    <w:rsid w:val="00BB6469"/>
    <w:rsid w:val="00BD232F"/>
    <w:rsid w:val="00BD2D5B"/>
    <w:rsid w:val="00BD3F87"/>
    <w:rsid w:val="00BD56AC"/>
    <w:rsid w:val="00BE030D"/>
    <w:rsid w:val="00BE2493"/>
    <w:rsid w:val="00BE4A6B"/>
    <w:rsid w:val="00BE5C83"/>
    <w:rsid w:val="00BF7B39"/>
    <w:rsid w:val="00C01062"/>
    <w:rsid w:val="00C071D8"/>
    <w:rsid w:val="00C0774A"/>
    <w:rsid w:val="00C07B7D"/>
    <w:rsid w:val="00C120F4"/>
    <w:rsid w:val="00C14254"/>
    <w:rsid w:val="00C22007"/>
    <w:rsid w:val="00C22A87"/>
    <w:rsid w:val="00C2438D"/>
    <w:rsid w:val="00C26E7D"/>
    <w:rsid w:val="00C3124A"/>
    <w:rsid w:val="00C31526"/>
    <w:rsid w:val="00C31B1C"/>
    <w:rsid w:val="00C33AFB"/>
    <w:rsid w:val="00C3706A"/>
    <w:rsid w:val="00C37E65"/>
    <w:rsid w:val="00C448EB"/>
    <w:rsid w:val="00C50637"/>
    <w:rsid w:val="00C5447E"/>
    <w:rsid w:val="00C65EED"/>
    <w:rsid w:val="00C66725"/>
    <w:rsid w:val="00C67BF8"/>
    <w:rsid w:val="00C73EB7"/>
    <w:rsid w:val="00C7721B"/>
    <w:rsid w:val="00C7749F"/>
    <w:rsid w:val="00C81A63"/>
    <w:rsid w:val="00C8441D"/>
    <w:rsid w:val="00C84E08"/>
    <w:rsid w:val="00C86BD4"/>
    <w:rsid w:val="00C94B02"/>
    <w:rsid w:val="00C977A5"/>
    <w:rsid w:val="00CA6724"/>
    <w:rsid w:val="00CA6F5D"/>
    <w:rsid w:val="00CB5789"/>
    <w:rsid w:val="00CC54B1"/>
    <w:rsid w:val="00CC55F6"/>
    <w:rsid w:val="00CC6560"/>
    <w:rsid w:val="00CC6C07"/>
    <w:rsid w:val="00CD6456"/>
    <w:rsid w:val="00CE05E4"/>
    <w:rsid w:val="00CE092D"/>
    <w:rsid w:val="00CE404B"/>
    <w:rsid w:val="00CE7177"/>
    <w:rsid w:val="00CF0C60"/>
    <w:rsid w:val="00CF32CA"/>
    <w:rsid w:val="00CF5560"/>
    <w:rsid w:val="00CF5BCA"/>
    <w:rsid w:val="00CF7FF4"/>
    <w:rsid w:val="00D02B3E"/>
    <w:rsid w:val="00D03183"/>
    <w:rsid w:val="00D23BC1"/>
    <w:rsid w:val="00D2521C"/>
    <w:rsid w:val="00D306D9"/>
    <w:rsid w:val="00D306EF"/>
    <w:rsid w:val="00D361BF"/>
    <w:rsid w:val="00D37AB5"/>
    <w:rsid w:val="00D41713"/>
    <w:rsid w:val="00D44C02"/>
    <w:rsid w:val="00D47FD3"/>
    <w:rsid w:val="00D52F30"/>
    <w:rsid w:val="00D5603F"/>
    <w:rsid w:val="00D56292"/>
    <w:rsid w:val="00D57D72"/>
    <w:rsid w:val="00D64919"/>
    <w:rsid w:val="00D70CCB"/>
    <w:rsid w:val="00D714BB"/>
    <w:rsid w:val="00D72AAC"/>
    <w:rsid w:val="00D74EDB"/>
    <w:rsid w:val="00D75724"/>
    <w:rsid w:val="00D778D4"/>
    <w:rsid w:val="00D77C6C"/>
    <w:rsid w:val="00D81237"/>
    <w:rsid w:val="00D8377A"/>
    <w:rsid w:val="00D85A76"/>
    <w:rsid w:val="00D921E4"/>
    <w:rsid w:val="00D94145"/>
    <w:rsid w:val="00D95E2A"/>
    <w:rsid w:val="00D962D7"/>
    <w:rsid w:val="00D9698C"/>
    <w:rsid w:val="00DA22DE"/>
    <w:rsid w:val="00DA43CE"/>
    <w:rsid w:val="00DB05CC"/>
    <w:rsid w:val="00DB0D66"/>
    <w:rsid w:val="00DB4770"/>
    <w:rsid w:val="00DB4774"/>
    <w:rsid w:val="00DC0F05"/>
    <w:rsid w:val="00DC26E0"/>
    <w:rsid w:val="00DC435A"/>
    <w:rsid w:val="00DC4B5B"/>
    <w:rsid w:val="00DC75BD"/>
    <w:rsid w:val="00DE00C6"/>
    <w:rsid w:val="00DE0812"/>
    <w:rsid w:val="00DE3C8F"/>
    <w:rsid w:val="00DF1E5A"/>
    <w:rsid w:val="00DF46CF"/>
    <w:rsid w:val="00DF73D4"/>
    <w:rsid w:val="00E01EF2"/>
    <w:rsid w:val="00E061B5"/>
    <w:rsid w:val="00E14009"/>
    <w:rsid w:val="00E15446"/>
    <w:rsid w:val="00E1780A"/>
    <w:rsid w:val="00E20EEB"/>
    <w:rsid w:val="00E21702"/>
    <w:rsid w:val="00E21D0C"/>
    <w:rsid w:val="00E23D45"/>
    <w:rsid w:val="00E35E04"/>
    <w:rsid w:val="00E36D28"/>
    <w:rsid w:val="00E37992"/>
    <w:rsid w:val="00E40673"/>
    <w:rsid w:val="00E42C02"/>
    <w:rsid w:val="00E445BA"/>
    <w:rsid w:val="00E500A7"/>
    <w:rsid w:val="00E50714"/>
    <w:rsid w:val="00E51E9A"/>
    <w:rsid w:val="00E5267A"/>
    <w:rsid w:val="00E55C64"/>
    <w:rsid w:val="00E62CC3"/>
    <w:rsid w:val="00E63528"/>
    <w:rsid w:val="00E73F06"/>
    <w:rsid w:val="00E74AE0"/>
    <w:rsid w:val="00E80FFD"/>
    <w:rsid w:val="00E82203"/>
    <w:rsid w:val="00E90A38"/>
    <w:rsid w:val="00E90BEA"/>
    <w:rsid w:val="00EA27C6"/>
    <w:rsid w:val="00EA3402"/>
    <w:rsid w:val="00EA5F9B"/>
    <w:rsid w:val="00EA658B"/>
    <w:rsid w:val="00EA67C7"/>
    <w:rsid w:val="00EB449B"/>
    <w:rsid w:val="00EB533D"/>
    <w:rsid w:val="00EB7D5C"/>
    <w:rsid w:val="00EC147D"/>
    <w:rsid w:val="00EC14F7"/>
    <w:rsid w:val="00EC1D02"/>
    <w:rsid w:val="00EC7BFC"/>
    <w:rsid w:val="00ED401C"/>
    <w:rsid w:val="00ED4DAF"/>
    <w:rsid w:val="00ED704A"/>
    <w:rsid w:val="00EE0F95"/>
    <w:rsid w:val="00EE199C"/>
    <w:rsid w:val="00EF4183"/>
    <w:rsid w:val="00F0023B"/>
    <w:rsid w:val="00F11631"/>
    <w:rsid w:val="00F142F2"/>
    <w:rsid w:val="00F16B79"/>
    <w:rsid w:val="00F172BF"/>
    <w:rsid w:val="00F17783"/>
    <w:rsid w:val="00F22272"/>
    <w:rsid w:val="00F23C8C"/>
    <w:rsid w:val="00F24BC5"/>
    <w:rsid w:val="00F265A2"/>
    <w:rsid w:val="00F27052"/>
    <w:rsid w:val="00F31FB2"/>
    <w:rsid w:val="00F32673"/>
    <w:rsid w:val="00F359FD"/>
    <w:rsid w:val="00F41152"/>
    <w:rsid w:val="00F41349"/>
    <w:rsid w:val="00F42ACE"/>
    <w:rsid w:val="00F43EAD"/>
    <w:rsid w:val="00F44647"/>
    <w:rsid w:val="00F5265B"/>
    <w:rsid w:val="00F52905"/>
    <w:rsid w:val="00F54371"/>
    <w:rsid w:val="00F54B5B"/>
    <w:rsid w:val="00F61259"/>
    <w:rsid w:val="00F6182B"/>
    <w:rsid w:val="00F638F4"/>
    <w:rsid w:val="00F72492"/>
    <w:rsid w:val="00F725B1"/>
    <w:rsid w:val="00F74DD7"/>
    <w:rsid w:val="00F75E1D"/>
    <w:rsid w:val="00F8159E"/>
    <w:rsid w:val="00F902A2"/>
    <w:rsid w:val="00F91F9C"/>
    <w:rsid w:val="00F938C4"/>
    <w:rsid w:val="00F95F0C"/>
    <w:rsid w:val="00FA315F"/>
    <w:rsid w:val="00FB0CC2"/>
    <w:rsid w:val="00FB5182"/>
    <w:rsid w:val="00FB5C6F"/>
    <w:rsid w:val="00FC04D3"/>
    <w:rsid w:val="00FC1BEF"/>
    <w:rsid w:val="00FC516F"/>
    <w:rsid w:val="00FC7E08"/>
    <w:rsid w:val="00FD09BF"/>
    <w:rsid w:val="00FD4BA9"/>
    <w:rsid w:val="00FE0774"/>
    <w:rsid w:val="00FE48B4"/>
    <w:rsid w:val="00FE4E52"/>
    <w:rsid w:val="00FE7DF1"/>
    <w:rsid w:val="00FF087E"/>
    <w:rsid w:val="00FF1EEE"/>
    <w:rsid w:val="00FF4D55"/>
    <w:rsid w:val="00FF6F69"/>
    <w:rsid w:val="05F24677"/>
    <w:rsid w:val="0B7E0B91"/>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uiPriority="9" w:qFormat="1"/>
    <w:lsdException w:name="heading 6" w:uiPriority="9"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lsdException w:name="header" w:semiHidden="0"/>
    <w:lsdException w:name="footer" w:semiHidden="0" w:uiPriority="0" w:unhideWhenUsed="0"/>
    <w:lsdException w:name="caption" w:uiPriority="35"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lsdException w:name="Subtitle"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lock Text" w:semiHidden="0" w:uiPriority="0" w:unhideWhenUsed="0"/>
    <w:lsdException w:name="Hyperlink" w:semiHidden="0" w:uiPriority="0"/>
    <w:lsdException w:name="Strong" w:semiHidden="0" w:uiPriority="0" w:unhideWhenUsed="0" w:qFormat="1"/>
    <w:lsdException w:name="Emphasis" w:semiHidden="0" w:uiPriority="20" w:unhideWhenUsed="0" w:qFormat="1"/>
    <w:lsdException w:name="Normal (Web)" w:semiHidden="0" w:unhideWhenUsed="0"/>
    <w:lsdException w:name="HTML Preformatted" w:semiHidden="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42ACE"/>
    <w:pPr>
      <w:spacing w:after="200" w:line="276" w:lineRule="auto"/>
    </w:pPr>
    <w:rPr>
      <w:rFonts w:ascii="Calibri" w:eastAsia="Times New Roman" w:hAnsi="Calibri"/>
      <w:sz w:val="22"/>
      <w:szCs w:val="22"/>
      <w:lang w:val="en-US" w:eastAsia="en-US"/>
    </w:rPr>
  </w:style>
  <w:style w:type="paragraph" w:styleId="Cmsor1">
    <w:name w:val="heading 1"/>
    <w:basedOn w:val="Norml"/>
    <w:next w:val="Norml"/>
    <w:link w:val="Cmsor1Char"/>
    <w:qFormat/>
    <w:rsid w:val="00F42ACE"/>
    <w:pPr>
      <w:keepNext/>
      <w:spacing w:before="240" w:after="60" w:line="240" w:lineRule="auto"/>
      <w:ind w:right="170"/>
      <w:jc w:val="both"/>
      <w:outlineLvl w:val="0"/>
    </w:pPr>
    <w:rPr>
      <w:rFonts w:ascii="Cambria" w:hAnsi="Cambria"/>
      <w:b/>
      <w:bCs/>
      <w:kern w:val="32"/>
      <w:sz w:val="32"/>
      <w:szCs w:val="32"/>
      <w:lang w:val="uk-UA"/>
    </w:rPr>
  </w:style>
  <w:style w:type="paragraph" w:styleId="Cmsor2">
    <w:name w:val="heading 2"/>
    <w:basedOn w:val="Norml"/>
    <w:link w:val="Cmsor2Char"/>
    <w:qFormat/>
    <w:rsid w:val="00F42ACE"/>
    <w:pPr>
      <w:spacing w:before="240" w:after="0" w:line="240" w:lineRule="auto"/>
      <w:outlineLvl w:val="1"/>
    </w:pPr>
    <w:rPr>
      <w:rFonts w:ascii="Times New Roman" w:hAnsi="Times New Roman"/>
      <w:b/>
      <w:bCs/>
      <w:sz w:val="18"/>
      <w:szCs w:val="36"/>
      <w:lang w:eastAsia="uk-UA"/>
    </w:rPr>
  </w:style>
  <w:style w:type="paragraph" w:styleId="Cmsor3">
    <w:name w:val="heading 3"/>
    <w:basedOn w:val="Norml"/>
    <w:next w:val="Norml"/>
    <w:link w:val="Cmsor3Char"/>
    <w:uiPriority w:val="9"/>
    <w:qFormat/>
    <w:rsid w:val="00F42ACE"/>
    <w:pPr>
      <w:keepNext/>
      <w:spacing w:before="60" w:after="0" w:line="240" w:lineRule="auto"/>
      <w:ind w:right="170"/>
      <w:jc w:val="both"/>
      <w:outlineLvl w:val="2"/>
    </w:pPr>
    <w:rPr>
      <w:rFonts w:ascii="Times New Roman" w:hAnsi="Times New Roman"/>
      <w:b/>
      <w:bCs/>
      <w:sz w:val="16"/>
      <w:szCs w:val="26"/>
    </w:rPr>
  </w:style>
  <w:style w:type="paragraph" w:styleId="Cmsor4">
    <w:name w:val="heading 4"/>
    <w:basedOn w:val="Norml"/>
    <w:next w:val="Norml"/>
    <w:link w:val="Cmsor4Char"/>
    <w:qFormat/>
    <w:rsid w:val="00F42ACE"/>
    <w:pPr>
      <w:keepNext/>
      <w:spacing w:before="240" w:after="60" w:line="240" w:lineRule="auto"/>
      <w:ind w:right="170"/>
      <w:jc w:val="both"/>
      <w:outlineLvl w:val="3"/>
    </w:pPr>
    <w:rPr>
      <w:b/>
      <w:bCs/>
      <w:sz w:val="28"/>
      <w:szCs w:val="28"/>
    </w:rPr>
  </w:style>
  <w:style w:type="paragraph" w:styleId="Cmsor5">
    <w:name w:val="heading 5"/>
    <w:basedOn w:val="Norml"/>
    <w:next w:val="Norml"/>
    <w:link w:val="Cmsor5Char"/>
    <w:uiPriority w:val="9"/>
    <w:semiHidden/>
    <w:unhideWhenUsed/>
    <w:qFormat/>
    <w:rsid w:val="00F42ACE"/>
    <w:pPr>
      <w:spacing w:before="240" w:after="60" w:line="240" w:lineRule="auto"/>
      <w:ind w:right="170"/>
      <w:jc w:val="both"/>
      <w:outlineLvl w:val="4"/>
    </w:pPr>
    <w:rPr>
      <w:b/>
      <w:bCs/>
      <w:i/>
      <w:iCs/>
      <w:sz w:val="26"/>
      <w:szCs w:val="26"/>
    </w:rPr>
  </w:style>
  <w:style w:type="paragraph" w:styleId="Cmsor7">
    <w:name w:val="heading 7"/>
    <w:basedOn w:val="Norml"/>
    <w:next w:val="Norml"/>
    <w:link w:val="Cmsor7Char"/>
    <w:qFormat/>
    <w:rsid w:val="00F42ACE"/>
    <w:pPr>
      <w:spacing w:before="240" w:after="60" w:line="240" w:lineRule="auto"/>
      <w:outlineLvl w:val="6"/>
    </w:pPr>
    <w:rPr>
      <w:rFonts w:ascii="Times New Roman" w:hAnsi="Times New Roman"/>
      <w:sz w:val="24"/>
      <w:szCs w:val="24"/>
      <w:lang w:val="ru-RU" w:eastAsia="ru-RU"/>
    </w:rPr>
  </w:style>
  <w:style w:type="paragraph" w:styleId="Cmsor8">
    <w:name w:val="heading 8"/>
    <w:basedOn w:val="Norml"/>
    <w:next w:val="Norml"/>
    <w:link w:val="Cmsor8Char"/>
    <w:qFormat/>
    <w:rsid w:val="00F42ACE"/>
    <w:pPr>
      <w:spacing w:before="240" w:after="60" w:line="240" w:lineRule="auto"/>
      <w:outlineLvl w:val="7"/>
    </w:pPr>
    <w:rPr>
      <w:rFonts w:ascii="Times New Roman" w:hAnsi="Times New Roman"/>
      <w:i/>
      <w:iCs/>
      <w:sz w:val="24"/>
      <w:szCs w:val="24"/>
      <w:lang w:val="uk-UA" w:eastAsia="ru-R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F42ACE"/>
    <w:pPr>
      <w:spacing w:after="0" w:line="240" w:lineRule="auto"/>
    </w:pPr>
    <w:rPr>
      <w:rFonts w:ascii="Tahoma" w:hAnsi="Tahoma" w:cs="Tahoma"/>
      <w:sz w:val="16"/>
      <w:szCs w:val="16"/>
    </w:rPr>
  </w:style>
  <w:style w:type="paragraph" w:styleId="Szvegblokk">
    <w:name w:val="Block Text"/>
    <w:basedOn w:val="Norml"/>
    <w:rsid w:val="00F42ACE"/>
    <w:pPr>
      <w:spacing w:after="0" w:line="240" w:lineRule="auto"/>
      <w:ind w:left="-108" w:right="-108"/>
      <w:jc w:val="center"/>
    </w:pPr>
    <w:rPr>
      <w:rFonts w:ascii="Times New Roman" w:hAnsi="Times New Roman"/>
      <w:sz w:val="16"/>
      <w:szCs w:val="20"/>
      <w:lang w:val="uk-UA" w:eastAsia="ru-RU"/>
    </w:rPr>
  </w:style>
  <w:style w:type="paragraph" w:styleId="Szvegtrzs">
    <w:name w:val="Body Text"/>
    <w:basedOn w:val="Norml"/>
    <w:link w:val="SzvegtrzsChar"/>
    <w:qFormat/>
    <w:rsid w:val="00F42ACE"/>
    <w:pPr>
      <w:widowControl w:val="0"/>
      <w:spacing w:after="0" w:line="240" w:lineRule="auto"/>
    </w:pPr>
    <w:rPr>
      <w:rFonts w:ascii="Times New Roman" w:hAnsi="Times New Roman"/>
      <w:sz w:val="18"/>
      <w:szCs w:val="18"/>
    </w:rPr>
  </w:style>
  <w:style w:type="paragraph" w:styleId="Szvegtrzs2">
    <w:name w:val="Body Text 2"/>
    <w:basedOn w:val="Norml"/>
    <w:link w:val="Szvegtrzs2Char"/>
    <w:rsid w:val="00F42ACE"/>
    <w:pPr>
      <w:spacing w:after="120" w:line="480" w:lineRule="auto"/>
    </w:pPr>
    <w:rPr>
      <w:rFonts w:ascii="Times New Roman" w:hAnsi="Times New Roman"/>
      <w:sz w:val="24"/>
      <w:szCs w:val="24"/>
      <w:lang w:val="ru-RU" w:eastAsia="ru-RU"/>
    </w:rPr>
  </w:style>
  <w:style w:type="paragraph" w:styleId="Szvegtrzs3">
    <w:name w:val="Body Text 3"/>
    <w:basedOn w:val="Norml"/>
    <w:link w:val="Szvegtrzs3Char"/>
    <w:rsid w:val="00F42ACE"/>
    <w:pPr>
      <w:spacing w:after="120" w:line="240" w:lineRule="auto"/>
    </w:pPr>
    <w:rPr>
      <w:rFonts w:ascii="Times New Roman" w:hAnsi="Times New Roman"/>
      <w:sz w:val="16"/>
      <w:szCs w:val="16"/>
      <w:lang w:val="ru-RU" w:eastAsia="ru-RU"/>
    </w:rPr>
  </w:style>
  <w:style w:type="paragraph" w:styleId="Szvegtrzsbehzssal">
    <w:name w:val="Body Text Indent"/>
    <w:basedOn w:val="Norml"/>
    <w:link w:val="SzvegtrzsbehzssalChar"/>
    <w:unhideWhenUsed/>
    <w:rsid w:val="00F42ACE"/>
    <w:pPr>
      <w:spacing w:after="120"/>
      <w:ind w:left="283"/>
    </w:pPr>
  </w:style>
  <w:style w:type="paragraph" w:styleId="Szvegtrzsbehzssal2">
    <w:name w:val="Body Text Indent 2"/>
    <w:basedOn w:val="Norml"/>
    <w:link w:val="Szvegtrzsbehzssal2Char"/>
    <w:rsid w:val="00F42ACE"/>
    <w:pPr>
      <w:spacing w:after="120" w:line="480" w:lineRule="auto"/>
      <w:ind w:left="283"/>
    </w:pPr>
    <w:rPr>
      <w:rFonts w:ascii="Times New Roman" w:hAnsi="Times New Roman"/>
      <w:sz w:val="24"/>
      <w:szCs w:val="24"/>
      <w:lang w:val="ru-RU" w:eastAsia="ru-RU"/>
    </w:rPr>
  </w:style>
  <w:style w:type="character" w:styleId="Kiemels">
    <w:name w:val="Emphasis"/>
    <w:basedOn w:val="Bekezdsalapbettpusa"/>
    <w:uiPriority w:val="20"/>
    <w:qFormat/>
    <w:rsid w:val="00F42ACE"/>
    <w:rPr>
      <w:i/>
      <w:iCs/>
    </w:rPr>
  </w:style>
  <w:style w:type="character" w:styleId="Vgjegyzet-hivatkozs">
    <w:name w:val="endnote reference"/>
    <w:basedOn w:val="Bekezdsalapbettpusa"/>
    <w:uiPriority w:val="99"/>
    <w:semiHidden/>
    <w:unhideWhenUsed/>
    <w:rsid w:val="00F42ACE"/>
    <w:rPr>
      <w:vertAlign w:val="superscript"/>
    </w:rPr>
  </w:style>
  <w:style w:type="paragraph" w:styleId="Vgjegyzetszvege">
    <w:name w:val="endnote text"/>
    <w:basedOn w:val="Norml"/>
    <w:link w:val="VgjegyzetszvegeChar"/>
    <w:uiPriority w:val="99"/>
    <w:semiHidden/>
    <w:unhideWhenUsed/>
    <w:rsid w:val="00F42ACE"/>
    <w:pPr>
      <w:spacing w:after="0" w:line="240" w:lineRule="auto"/>
    </w:pPr>
    <w:rPr>
      <w:sz w:val="20"/>
      <w:szCs w:val="20"/>
    </w:rPr>
  </w:style>
  <w:style w:type="paragraph" w:styleId="llb">
    <w:name w:val="footer"/>
    <w:basedOn w:val="Norml"/>
    <w:link w:val="llbChar"/>
    <w:rsid w:val="00F42ACE"/>
    <w:pPr>
      <w:tabs>
        <w:tab w:val="center" w:pos="4677"/>
        <w:tab w:val="right" w:pos="9355"/>
      </w:tabs>
      <w:autoSpaceDE w:val="0"/>
      <w:autoSpaceDN w:val="0"/>
      <w:spacing w:after="0" w:line="240" w:lineRule="auto"/>
    </w:pPr>
    <w:rPr>
      <w:rFonts w:ascii="Times New Roman" w:hAnsi="Times New Roman"/>
      <w:sz w:val="20"/>
      <w:szCs w:val="20"/>
      <w:lang w:eastAsia="ru-RU"/>
    </w:rPr>
  </w:style>
  <w:style w:type="character" w:styleId="Lbjegyzet-hivatkozs">
    <w:name w:val="footnote reference"/>
    <w:basedOn w:val="Bekezdsalapbettpusa"/>
    <w:uiPriority w:val="99"/>
    <w:semiHidden/>
    <w:unhideWhenUsed/>
    <w:rsid w:val="00F42ACE"/>
    <w:rPr>
      <w:vertAlign w:val="superscript"/>
    </w:rPr>
  </w:style>
  <w:style w:type="paragraph" w:styleId="Lbjegyzetszveg">
    <w:name w:val="footnote text"/>
    <w:basedOn w:val="Norml"/>
    <w:link w:val="LbjegyzetszvegChar"/>
    <w:unhideWhenUsed/>
    <w:rsid w:val="00F42ACE"/>
    <w:pPr>
      <w:spacing w:after="0" w:line="240" w:lineRule="auto"/>
    </w:pPr>
    <w:rPr>
      <w:sz w:val="20"/>
      <w:szCs w:val="20"/>
    </w:rPr>
  </w:style>
  <w:style w:type="paragraph" w:styleId="lfej">
    <w:name w:val="header"/>
    <w:basedOn w:val="Norml"/>
    <w:link w:val="lfejChar"/>
    <w:uiPriority w:val="99"/>
    <w:unhideWhenUsed/>
    <w:rsid w:val="00F42ACE"/>
    <w:pPr>
      <w:tabs>
        <w:tab w:val="center" w:pos="4677"/>
        <w:tab w:val="right" w:pos="9355"/>
      </w:tabs>
      <w:spacing w:after="0" w:line="240" w:lineRule="auto"/>
    </w:pPr>
  </w:style>
  <w:style w:type="paragraph" w:styleId="HTML-kntformzott">
    <w:name w:val="HTML Preformatted"/>
    <w:basedOn w:val="Norml"/>
    <w:link w:val="HTML-kntformzottChar"/>
    <w:uiPriority w:val="99"/>
    <w:unhideWhenUsed/>
    <w:rsid w:val="00F42A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styleId="Hiperhivatkozs">
    <w:name w:val="Hyperlink"/>
    <w:basedOn w:val="Bekezdsalapbettpusa"/>
    <w:unhideWhenUsed/>
    <w:rsid w:val="00F42ACE"/>
    <w:rPr>
      <w:color w:val="0000FF"/>
      <w:u w:val="single"/>
    </w:rPr>
  </w:style>
  <w:style w:type="paragraph" w:styleId="NormlWeb">
    <w:name w:val="Normal (Web)"/>
    <w:basedOn w:val="Norml"/>
    <w:uiPriority w:val="99"/>
    <w:rsid w:val="00F42ACE"/>
    <w:pPr>
      <w:spacing w:before="100" w:beforeAutospacing="1" w:after="100" w:afterAutospacing="1" w:line="240" w:lineRule="auto"/>
    </w:pPr>
    <w:rPr>
      <w:rFonts w:ascii="Times New Roman" w:hAnsi="Times New Roman"/>
      <w:color w:val="00008B"/>
      <w:sz w:val="24"/>
      <w:szCs w:val="24"/>
      <w:lang w:val="ru-RU" w:eastAsia="ru-RU"/>
    </w:rPr>
  </w:style>
  <w:style w:type="character" w:styleId="Kiemels2">
    <w:name w:val="Strong"/>
    <w:qFormat/>
    <w:rsid w:val="00F42ACE"/>
    <w:rPr>
      <w:b/>
      <w:bCs/>
    </w:rPr>
  </w:style>
  <w:style w:type="paragraph" w:styleId="Alcm">
    <w:name w:val="Subtitle"/>
    <w:basedOn w:val="Norml"/>
    <w:link w:val="AlcmChar"/>
    <w:qFormat/>
    <w:rsid w:val="00F42ACE"/>
    <w:pPr>
      <w:spacing w:after="60" w:line="240" w:lineRule="auto"/>
      <w:jc w:val="center"/>
      <w:outlineLvl w:val="1"/>
    </w:pPr>
    <w:rPr>
      <w:rFonts w:ascii="Arial" w:hAnsi="Arial" w:cs="Arial"/>
      <w:sz w:val="24"/>
      <w:szCs w:val="24"/>
      <w:lang w:val="ru-RU" w:eastAsia="ru-RU"/>
    </w:rPr>
  </w:style>
  <w:style w:type="table" w:styleId="Rcsostblzat">
    <w:name w:val="Table Grid"/>
    <w:basedOn w:val="Normltblzat"/>
    <w:uiPriority w:val="59"/>
    <w:rsid w:val="00F42ACE"/>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m">
    <w:name w:val="Title"/>
    <w:basedOn w:val="Norml"/>
    <w:next w:val="Alcm"/>
    <w:link w:val="CmChar"/>
    <w:qFormat/>
    <w:rsid w:val="00F42ACE"/>
    <w:pPr>
      <w:keepNext/>
      <w:widowControl w:val="0"/>
      <w:autoSpaceDE w:val="0"/>
      <w:autoSpaceDN w:val="0"/>
      <w:adjustRightInd w:val="0"/>
      <w:spacing w:before="240" w:after="120" w:line="240" w:lineRule="auto"/>
    </w:pPr>
    <w:rPr>
      <w:rFonts w:ascii="Liberation Sans" w:hAnsi="Liberation Sans" w:cs="DejaVu Sans"/>
      <w:sz w:val="28"/>
      <w:szCs w:val="28"/>
      <w:lang w:val="uk-UA"/>
    </w:rPr>
  </w:style>
  <w:style w:type="character" w:customStyle="1" w:styleId="Cmsor1Char">
    <w:name w:val="Címsor 1 Char"/>
    <w:basedOn w:val="Bekezdsalapbettpusa"/>
    <w:link w:val="Cmsor1"/>
    <w:uiPriority w:val="9"/>
    <w:qFormat/>
    <w:rsid w:val="00F42ACE"/>
    <w:rPr>
      <w:rFonts w:ascii="Cambria" w:eastAsia="Times New Roman" w:hAnsi="Cambria" w:cs="Times New Roman"/>
      <w:b/>
      <w:bCs/>
      <w:kern w:val="32"/>
      <w:sz w:val="32"/>
      <w:szCs w:val="32"/>
    </w:rPr>
  </w:style>
  <w:style w:type="character" w:customStyle="1" w:styleId="Cmsor5Char">
    <w:name w:val="Címsor 5 Char"/>
    <w:link w:val="Cmsor5"/>
    <w:uiPriority w:val="9"/>
    <w:semiHidden/>
    <w:rsid w:val="00F42ACE"/>
    <w:rPr>
      <w:rFonts w:ascii="Calibri" w:eastAsia="Times New Roman" w:hAnsi="Calibri" w:cs="Times New Roman"/>
      <w:b/>
      <w:bCs/>
      <w:i/>
      <w:iCs/>
      <w:sz w:val="26"/>
      <w:szCs w:val="26"/>
    </w:rPr>
  </w:style>
  <w:style w:type="paragraph" w:styleId="Nincstrkz">
    <w:name w:val="No Spacing"/>
    <w:uiPriority w:val="1"/>
    <w:qFormat/>
    <w:rsid w:val="00F42ACE"/>
    <w:pPr>
      <w:ind w:right="170"/>
      <w:jc w:val="both"/>
    </w:pPr>
    <w:rPr>
      <w:sz w:val="18"/>
      <w:szCs w:val="28"/>
      <w:lang w:val="uk-UA" w:eastAsia="en-US"/>
    </w:rPr>
  </w:style>
  <w:style w:type="paragraph" w:customStyle="1" w:styleId="1">
    <w:name w:val="Абзац списка1"/>
    <w:basedOn w:val="Norml"/>
    <w:uiPriority w:val="34"/>
    <w:qFormat/>
    <w:rsid w:val="00F42ACE"/>
    <w:pPr>
      <w:spacing w:after="0" w:line="240" w:lineRule="auto"/>
      <w:ind w:left="708" w:right="170"/>
      <w:jc w:val="both"/>
    </w:pPr>
    <w:rPr>
      <w:rFonts w:ascii="Times New Roman" w:eastAsia="Calibri" w:hAnsi="Times New Roman"/>
      <w:sz w:val="18"/>
      <w:szCs w:val="28"/>
      <w:lang w:val="uk-UA"/>
    </w:rPr>
  </w:style>
  <w:style w:type="paragraph" w:customStyle="1" w:styleId="-11">
    <w:name w:val="Цветной список - Акцент 11"/>
    <w:basedOn w:val="Norml"/>
    <w:uiPriority w:val="34"/>
    <w:qFormat/>
    <w:rsid w:val="00F42ACE"/>
    <w:pPr>
      <w:spacing w:after="0" w:line="240" w:lineRule="auto"/>
      <w:ind w:left="708" w:right="170"/>
      <w:jc w:val="both"/>
    </w:pPr>
    <w:rPr>
      <w:rFonts w:ascii="Times New Roman" w:eastAsia="Calibri" w:hAnsi="Times New Roman"/>
      <w:sz w:val="18"/>
      <w:szCs w:val="28"/>
      <w:lang w:val="uk-UA"/>
    </w:rPr>
  </w:style>
  <w:style w:type="character" w:customStyle="1" w:styleId="Cmsor2Char">
    <w:name w:val="Címsor 2 Char"/>
    <w:link w:val="Cmsor2"/>
    <w:rsid w:val="00F42ACE"/>
    <w:rPr>
      <w:rFonts w:eastAsia="Times New Roman"/>
      <w:b/>
      <w:bCs/>
      <w:sz w:val="18"/>
      <w:szCs w:val="36"/>
      <w:lang w:eastAsia="uk-UA"/>
    </w:rPr>
  </w:style>
  <w:style w:type="character" w:customStyle="1" w:styleId="Cmsor3Char">
    <w:name w:val="Címsor 3 Char"/>
    <w:link w:val="Cmsor3"/>
    <w:uiPriority w:val="9"/>
    <w:rsid w:val="00F42ACE"/>
    <w:rPr>
      <w:rFonts w:eastAsia="Times New Roman"/>
      <w:b/>
      <w:bCs/>
      <w:sz w:val="16"/>
      <w:szCs w:val="26"/>
    </w:rPr>
  </w:style>
  <w:style w:type="character" w:customStyle="1" w:styleId="Cmsor4Char">
    <w:name w:val="Címsor 4 Char"/>
    <w:link w:val="Cmsor4"/>
    <w:uiPriority w:val="9"/>
    <w:rsid w:val="00F42ACE"/>
    <w:rPr>
      <w:rFonts w:ascii="Calibri" w:eastAsia="Times New Roman" w:hAnsi="Calibri"/>
      <w:b/>
      <w:bCs/>
      <w:sz w:val="28"/>
      <w:szCs w:val="28"/>
    </w:rPr>
  </w:style>
  <w:style w:type="character" w:customStyle="1" w:styleId="a">
    <w:name w:val="Основной текст Знак"/>
    <w:basedOn w:val="Bekezdsalapbettpusa"/>
    <w:uiPriority w:val="99"/>
    <w:semiHidden/>
    <w:rsid w:val="00F42ACE"/>
    <w:rPr>
      <w:sz w:val="18"/>
      <w:szCs w:val="28"/>
    </w:rPr>
  </w:style>
  <w:style w:type="character" w:customStyle="1" w:styleId="SzvegtrzsChar">
    <w:name w:val="Szövegtörzs Char"/>
    <w:link w:val="Szvegtrzs"/>
    <w:uiPriority w:val="1"/>
    <w:rsid w:val="00F42ACE"/>
    <w:rPr>
      <w:rFonts w:eastAsia="Times New Roman"/>
      <w:sz w:val="18"/>
      <w:szCs w:val="18"/>
      <w:lang w:val="en-US"/>
    </w:rPr>
  </w:style>
  <w:style w:type="paragraph" w:styleId="Listaszerbekezds">
    <w:name w:val="List Paragraph"/>
    <w:basedOn w:val="Norml"/>
    <w:uiPriority w:val="34"/>
    <w:qFormat/>
    <w:rsid w:val="00F42ACE"/>
    <w:pPr>
      <w:ind w:left="720"/>
      <w:contextualSpacing/>
    </w:pPr>
  </w:style>
  <w:style w:type="character" w:customStyle="1" w:styleId="SzvegtrzsbehzssalChar">
    <w:name w:val="Szövegtörzs behúzással Char"/>
    <w:basedOn w:val="Bekezdsalapbettpusa"/>
    <w:link w:val="Szvegtrzsbehzssal"/>
    <w:rsid w:val="00F42ACE"/>
    <w:rPr>
      <w:rFonts w:ascii="Calibri" w:eastAsia="Times New Roman" w:hAnsi="Calibri"/>
      <w:sz w:val="22"/>
      <w:szCs w:val="22"/>
      <w:lang w:val="en-US"/>
    </w:rPr>
  </w:style>
  <w:style w:type="character" w:customStyle="1" w:styleId="Cmsor7Char">
    <w:name w:val="Címsor 7 Char"/>
    <w:basedOn w:val="Bekezdsalapbettpusa"/>
    <w:link w:val="Cmsor7"/>
    <w:rsid w:val="00F42ACE"/>
    <w:rPr>
      <w:rFonts w:eastAsia="Times New Roman"/>
      <w:sz w:val="24"/>
      <w:szCs w:val="24"/>
      <w:lang w:val="ru-RU" w:eastAsia="ru-RU"/>
    </w:rPr>
  </w:style>
  <w:style w:type="character" w:customStyle="1" w:styleId="Cmsor8Char">
    <w:name w:val="Címsor 8 Char"/>
    <w:basedOn w:val="Bekezdsalapbettpusa"/>
    <w:link w:val="Cmsor8"/>
    <w:rsid w:val="00F42ACE"/>
    <w:rPr>
      <w:rFonts w:eastAsia="Times New Roman"/>
      <w:i/>
      <w:iCs/>
      <w:sz w:val="24"/>
      <w:szCs w:val="24"/>
      <w:lang w:eastAsia="ru-RU"/>
    </w:rPr>
  </w:style>
  <w:style w:type="paragraph" w:customStyle="1" w:styleId="Default">
    <w:name w:val="Default"/>
    <w:rsid w:val="00F42ACE"/>
    <w:pPr>
      <w:autoSpaceDE w:val="0"/>
      <w:autoSpaceDN w:val="0"/>
      <w:adjustRightInd w:val="0"/>
    </w:pPr>
    <w:rPr>
      <w:rFonts w:eastAsia="Times New Roman"/>
      <w:color w:val="000000"/>
      <w:sz w:val="24"/>
      <w:szCs w:val="24"/>
      <w:lang w:val="ru-RU" w:eastAsia="ru-RU"/>
    </w:rPr>
  </w:style>
  <w:style w:type="character" w:customStyle="1" w:styleId="CmChar">
    <w:name w:val="Cím Char"/>
    <w:basedOn w:val="Bekezdsalapbettpusa"/>
    <w:link w:val="Cm"/>
    <w:rsid w:val="00F42ACE"/>
    <w:rPr>
      <w:rFonts w:ascii="Liberation Sans" w:eastAsia="Times New Roman" w:hAnsi="Liberation Sans" w:cs="DejaVu Sans"/>
      <w:sz w:val="28"/>
      <w:szCs w:val="28"/>
    </w:rPr>
  </w:style>
  <w:style w:type="character" w:customStyle="1" w:styleId="AlcmChar">
    <w:name w:val="Alcím Char"/>
    <w:basedOn w:val="Bekezdsalapbettpusa"/>
    <w:link w:val="Alcm"/>
    <w:rsid w:val="00F42ACE"/>
    <w:rPr>
      <w:rFonts w:ascii="Arial" w:eastAsia="Times New Roman" w:hAnsi="Arial" w:cs="Arial"/>
      <w:sz w:val="24"/>
      <w:szCs w:val="24"/>
      <w:lang w:val="ru-RU" w:eastAsia="ru-RU"/>
    </w:rPr>
  </w:style>
  <w:style w:type="paragraph" w:customStyle="1" w:styleId="FR2">
    <w:name w:val="FR2"/>
    <w:rsid w:val="00F42ACE"/>
    <w:pPr>
      <w:widowControl w:val="0"/>
      <w:autoSpaceDE w:val="0"/>
      <w:autoSpaceDN w:val="0"/>
      <w:adjustRightInd w:val="0"/>
      <w:spacing w:before="220"/>
      <w:ind w:left="40" w:hanging="20"/>
    </w:pPr>
    <w:rPr>
      <w:rFonts w:ascii="Arial" w:eastAsia="Times New Roman" w:hAnsi="Arial" w:cs="Arial"/>
      <w:sz w:val="18"/>
      <w:szCs w:val="18"/>
      <w:lang w:val="uk-UA" w:eastAsia="uk-UA"/>
    </w:rPr>
  </w:style>
  <w:style w:type="character" w:customStyle="1" w:styleId="Szvegtrzs3Char">
    <w:name w:val="Szövegtörzs 3 Char"/>
    <w:basedOn w:val="Bekezdsalapbettpusa"/>
    <w:link w:val="Szvegtrzs3"/>
    <w:rsid w:val="00F42ACE"/>
    <w:rPr>
      <w:rFonts w:eastAsia="Times New Roman"/>
      <w:sz w:val="16"/>
      <w:szCs w:val="16"/>
      <w:lang w:val="ru-RU" w:eastAsia="ru-RU"/>
    </w:rPr>
  </w:style>
  <w:style w:type="paragraph" w:customStyle="1" w:styleId="FR1">
    <w:name w:val="FR1"/>
    <w:rsid w:val="00F42ACE"/>
    <w:pPr>
      <w:widowControl w:val="0"/>
      <w:autoSpaceDE w:val="0"/>
      <w:autoSpaceDN w:val="0"/>
      <w:adjustRightInd w:val="0"/>
      <w:spacing w:line="420" w:lineRule="auto"/>
      <w:ind w:left="600" w:hanging="560"/>
    </w:pPr>
    <w:rPr>
      <w:rFonts w:eastAsia="Times New Roman"/>
      <w:sz w:val="28"/>
      <w:szCs w:val="28"/>
      <w:lang w:val="uk-UA" w:eastAsia="en-US"/>
    </w:rPr>
  </w:style>
  <w:style w:type="paragraph" w:customStyle="1" w:styleId="3f3f3f3f3f3f3f3f3f3f3f3f3f3f3f3f3f3f3f3f3f3f2">
    <w:name w:val="О3fс3fн3fо3fв3fн3fо3fй3f т3fе3fк3fс3fт3f с3f о3fт3fс3fт3fу3fп3fо3fм3f 2"/>
    <w:basedOn w:val="Norml"/>
    <w:rsid w:val="00F42ACE"/>
    <w:pPr>
      <w:widowControl w:val="0"/>
      <w:autoSpaceDE w:val="0"/>
      <w:autoSpaceDN w:val="0"/>
      <w:adjustRightInd w:val="0"/>
      <w:spacing w:after="120" w:line="480" w:lineRule="auto"/>
      <w:ind w:left="283"/>
    </w:pPr>
    <w:rPr>
      <w:rFonts w:ascii="Times New Roman" w:hAnsi="Times New Roman"/>
      <w:sz w:val="24"/>
      <w:szCs w:val="24"/>
      <w:lang w:val="uk-UA"/>
    </w:rPr>
  </w:style>
  <w:style w:type="character" w:customStyle="1" w:styleId="Szvegtrzsbehzssal2Char">
    <w:name w:val="Szövegtörzs behúzással 2 Char"/>
    <w:basedOn w:val="Bekezdsalapbettpusa"/>
    <w:link w:val="Szvegtrzsbehzssal2"/>
    <w:rsid w:val="00F42ACE"/>
    <w:rPr>
      <w:rFonts w:eastAsia="Times New Roman"/>
      <w:sz w:val="24"/>
      <w:szCs w:val="24"/>
      <w:lang w:val="ru-RU" w:eastAsia="ru-RU"/>
    </w:rPr>
  </w:style>
  <w:style w:type="character" w:customStyle="1" w:styleId="Szvegtrzs2Char">
    <w:name w:val="Szövegtörzs 2 Char"/>
    <w:basedOn w:val="Bekezdsalapbettpusa"/>
    <w:link w:val="Szvegtrzs2"/>
    <w:rsid w:val="00F42ACE"/>
    <w:rPr>
      <w:rFonts w:eastAsia="Times New Roman"/>
      <w:sz w:val="24"/>
      <w:szCs w:val="24"/>
      <w:lang w:val="ru-RU" w:eastAsia="ru-RU"/>
    </w:rPr>
  </w:style>
  <w:style w:type="character" w:customStyle="1" w:styleId="a0">
    <w:name w:val="Печатная машинка"/>
    <w:rsid w:val="00F42ACE"/>
    <w:rPr>
      <w:rFonts w:ascii="Courier New" w:hAnsi="Courier New"/>
      <w:sz w:val="20"/>
    </w:rPr>
  </w:style>
  <w:style w:type="character" w:customStyle="1" w:styleId="llbChar">
    <w:name w:val="Élőláb Char"/>
    <w:basedOn w:val="Bekezdsalapbettpusa"/>
    <w:link w:val="llb"/>
    <w:rsid w:val="00F42ACE"/>
    <w:rPr>
      <w:rFonts w:eastAsia="Times New Roman"/>
      <w:lang w:val="en-US" w:eastAsia="ru-RU"/>
    </w:rPr>
  </w:style>
  <w:style w:type="paragraph" w:customStyle="1" w:styleId="a1">
    <w:name w:val="Знак"/>
    <w:basedOn w:val="Norml"/>
    <w:rsid w:val="00F42ACE"/>
    <w:pPr>
      <w:spacing w:after="160" w:line="240" w:lineRule="exact"/>
    </w:pPr>
    <w:rPr>
      <w:rFonts w:ascii="Verdana" w:hAnsi="Verdana"/>
      <w:sz w:val="20"/>
      <w:szCs w:val="20"/>
    </w:rPr>
  </w:style>
  <w:style w:type="character" w:customStyle="1" w:styleId="lfejChar">
    <w:name w:val="Élőfej Char"/>
    <w:basedOn w:val="Bekezdsalapbettpusa"/>
    <w:link w:val="lfej"/>
    <w:uiPriority w:val="99"/>
    <w:rsid w:val="00F42ACE"/>
    <w:rPr>
      <w:rFonts w:ascii="Calibri" w:eastAsia="Times New Roman" w:hAnsi="Calibri"/>
      <w:sz w:val="22"/>
      <w:szCs w:val="22"/>
      <w:lang w:val="en-US"/>
    </w:rPr>
  </w:style>
  <w:style w:type="character" w:customStyle="1" w:styleId="VgjegyzetszvegeChar">
    <w:name w:val="Végjegyzet szövege Char"/>
    <w:basedOn w:val="Bekezdsalapbettpusa"/>
    <w:link w:val="Vgjegyzetszvege"/>
    <w:uiPriority w:val="99"/>
    <w:semiHidden/>
    <w:rsid w:val="00F42ACE"/>
    <w:rPr>
      <w:rFonts w:ascii="Calibri" w:eastAsia="Times New Roman" w:hAnsi="Calibri"/>
      <w:lang w:val="en-US"/>
    </w:rPr>
  </w:style>
  <w:style w:type="character" w:customStyle="1" w:styleId="LbjegyzetszvegChar">
    <w:name w:val="Lábjegyzetszöveg Char"/>
    <w:basedOn w:val="Bekezdsalapbettpusa"/>
    <w:link w:val="Lbjegyzetszveg"/>
    <w:uiPriority w:val="99"/>
    <w:rsid w:val="00F42ACE"/>
    <w:rPr>
      <w:rFonts w:ascii="Calibri" w:eastAsia="Times New Roman" w:hAnsi="Calibri"/>
      <w:lang w:val="en-US"/>
    </w:rPr>
  </w:style>
  <w:style w:type="character" w:customStyle="1" w:styleId="thoroughfare">
    <w:name w:val="thoroughfare"/>
    <w:basedOn w:val="Bekezdsalapbettpusa"/>
    <w:rsid w:val="00F42ACE"/>
  </w:style>
  <w:style w:type="character" w:customStyle="1" w:styleId="apple-converted-space">
    <w:name w:val="apple-converted-space"/>
    <w:basedOn w:val="Bekezdsalapbettpusa"/>
    <w:rsid w:val="00F42ACE"/>
  </w:style>
  <w:style w:type="character" w:customStyle="1" w:styleId="locality">
    <w:name w:val="locality"/>
    <w:basedOn w:val="Bekezdsalapbettpusa"/>
    <w:rsid w:val="00F42ACE"/>
  </w:style>
  <w:style w:type="character" w:customStyle="1" w:styleId="state">
    <w:name w:val="state"/>
    <w:basedOn w:val="Bekezdsalapbettpusa"/>
    <w:rsid w:val="00F42ACE"/>
  </w:style>
  <w:style w:type="character" w:customStyle="1" w:styleId="postal-code">
    <w:name w:val="postal-code"/>
    <w:basedOn w:val="Bekezdsalapbettpusa"/>
    <w:rsid w:val="00F42ACE"/>
  </w:style>
  <w:style w:type="paragraph" w:customStyle="1" w:styleId="TableParagraph">
    <w:name w:val="Table Paragraph"/>
    <w:basedOn w:val="Norml"/>
    <w:uiPriority w:val="1"/>
    <w:qFormat/>
    <w:rsid w:val="00F42ACE"/>
    <w:pPr>
      <w:widowControl w:val="0"/>
      <w:autoSpaceDE w:val="0"/>
      <w:autoSpaceDN w:val="0"/>
      <w:spacing w:after="0" w:line="240" w:lineRule="auto"/>
    </w:pPr>
    <w:rPr>
      <w:rFonts w:ascii="Times New Roman" w:hAnsi="Times New Roman"/>
      <w:lang w:val="uk-UA"/>
    </w:rPr>
  </w:style>
  <w:style w:type="character" w:customStyle="1" w:styleId="submenu-table">
    <w:name w:val="submenu-table"/>
    <w:basedOn w:val="Bekezdsalapbettpusa"/>
    <w:rsid w:val="00F42ACE"/>
  </w:style>
  <w:style w:type="character" w:customStyle="1" w:styleId="archiveuserquerytext">
    <w:name w:val="archive_user_query_text"/>
    <w:basedOn w:val="Bekezdsalapbettpusa"/>
    <w:rsid w:val="00F42ACE"/>
  </w:style>
  <w:style w:type="character" w:customStyle="1" w:styleId="9pt">
    <w:name w:val="Основной текст + 9 pt"/>
    <w:basedOn w:val="Bekezdsalapbettpusa"/>
    <w:rsid w:val="00F42ACE"/>
    <w:rPr>
      <w:rFonts w:ascii="Century Schoolbook" w:eastAsia="Century Schoolbook" w:hAnsi="Century Schoolbook" w:cs="Century Schoolbook"/>
      <w:b/>
      <w:bCs/>
      <w:smallCaps/>
      <w:spacing w:val="0"/>
      <w:sz w:val="22"/>
      <w:szCs w:val="22"/>
      <w:shd w:val="clear" w:color="auto" w:fill="FFFFFF"/>
    </w:rPr>
  </w:style>
  <w:style w:type="character" w:customStyle="1" w:styleId="0pt">
    <w:name w:val="Основной текст + Интервал 0 pt"/>
    <w:basedOn w:val="Bekezdsalapbettpusa"/>
    <w:rsid w:val="00F42ACE"/>
    <w:rPr>
      <w:rFonts w:ascii="Consolas" w:eastAsia="Consolas" w:hAnsi="Consolas" w:cs="Consolas"/>
      <w:spacing w:val="-10"/>
      <w:sz w:val="29"/>
      <w:szCs w:val="29"/>
      <w:shd w:val="clear" w:color="auto" w:fill="FFFFFF"/>
    </w:rPr>
  </w:style>
  <w:style w:type="character" w:customStyle="1" w:styleId="CenturySchoolbook">
    <w:name w:val="Основной текст + Century Schoolbook"/>
    <w:basedOn w:val="Bekezdsalapbettpusa"/>
    <w:rsid w:val="00F42ACE"/>
    <w:rPr>
      <w:rFonts w:ascii="Century Schoolbook" w:eastAsia="Century Schoolbook" w:hAnsi="Century Schoolbook" w:cs="Century Schoolbook" w:hint="default"/>
      <w:i/>
      <w:iCs/>
      <w:spacing w:val="0"/>
      <w:sz w:val="17"/>
      <w:szCs w:val="17"/>
      <w:u w:val="none"/>
    </w:rPr>
  </w:style>
  <w:style w:type="character" w:customStyle="1" w:styleId="2">
    <w:name w:val="Основной текст2"/>
    <w:basedOn w:val="Bekezdsalapbettpusa"/>
    <w:rsid w:val="00F42ACE"/>
    <w:rPr>
      <w:rFonts w:ascii="Consolas" w:eastAsia="Consolas" w:hAnsi="Consolas" w:cs="Consolas"/>
      <w:spacing w:val="-20"/>
      <w:sz w:val="29"/>
      <w:szCs w:val="29"/>
      <w:shd w:val="clear" w:color="auto" w:fill="FFFFFF"/>
    </w:rPr>
  </w:style>
  <w:style w:type="character" w:customStyle="1" w:styleId="1pt">
    <w:name w:val="Основной текст + Интервал 1 pt"/>
    <w:basedOn w:val="Bekezdsalapbettpusa"/>
    <w:rsid w:val="00F42ACE"/>
    <w:rPr>
      <w:rFonts w:ascii="Consolas" w:eastAsia="Consolas" w:hAnsi="Consolas" w:cs="Consolas"/>
      <w:spacing w:val="20"/>
      <w:sz w:val="29"/>
      <w:szCs w:val="29"/>
      <w:shd w:val="clear" w:color="auto" w:fill="FFFFFF"/>
    </w:rPr>
  </w:style>
  <w:style w:type="character" w:customStyle="1" w:styleId="4-1pt">
    <w:name w:val="Основной текст (4) + Интервал -1 pt"/>
    <w:basedOn w:val="Bekezdsalapbettpusa"/>
    <w:rsid w:val="00F42ACE"/>
    <w:rPr>
      <w:rFonts w:ascii="Consolas" w:eastAsia="Consolas" w:hAnsi="Consolas" w:cs="Consolas"/>
      <w:spacing w:val="-20"/>
      <w:sz w:val="29"/>
      <w:szCs w:val="29"/>
      <w:shd w:val="clear" w:color="auto" w:fill="FFFFFF"/>
    </w:rPr>
  </w:style>
  <w:style w:type="character" w:customStyle="1" w:styleId="10">
    <w:name w:val="Заголовок №1_"/>
    <w:basedOn w:val="Bekezdsalapbettpusa"/>
    <w:link w:val="11"/>
    <w:rsid w:val="00F42ACE"/>
    <w:rPr>
      <w:rFonts w:eastAsia="Times New Roman"/>
      <w:sz w:val="21"/>
      <w:szCs w:val="21"/>
      <w:shd w:val="clear" w:color="auto" w:fill="FFFFFF"/>
    </w:rPr>
  </w:style>
  <w:style w:type="paragraph" w:customStyle="1" w:styleId="11">
    <w:name w:val="Заголовок №1"/>
    <w:basedOn w:val="Norml"/>
    <w:link w:val="10"/>
    <w:rsid w:val="00F42ACE"/>
    <w:pPr>
      <w:shd w:val="clear" w:color="auto" w:fill="FFFFFF"/>
      <w:spacing w:after="0" w:line="240" w:lineRule="exact"/>
      <w:outlineLvl w:val="0"/>
    </w:pPr>
    <w:rPr>
      <w:rFonts w:ascii="Times New Roman" w:hAnsi="Times New Roman"/>
      <w:sz w:val="21"/>
      <w:szCs w:val="21"/>
      <w:lang w:val="hu-HU" w:eastAsia="hu-HU"/>
    </w:rPr>
  </w:style>
  <w:style w:type="character" w:customStyle="1" w:styleId="a2">
    <w:name w:val="Основной текст_"/>
    <w:basedOn w:val="Bekezdsalapbettpusa"/>
    <w:link w:val="12"/>
    <w:rsid w:val="00F42ACE"/>
    <w:rPr>
      <w:rFonts w:eastAsia="Times New Roman"/>
      <w:shd w:val="clear" w:color="auto" w:fill="FFFFFF"/>
    </w:rPr>
  </w:style>
  <w:style w:type="paragraph" w:customStyle="1" w:styleId="12">
    <w:name w:val="Основной текст1"/>
    <w:basedOn w:val="Norml"/>
    <w:link w:val="a2"/>
    <w:rsid w:val="00F42ACE"/>
    <w:pPr>
      <w:shd w:val="clear" w:color="auto" w:fill="FFFFFF"/>
      <w:spacing w:after="0" w:line="240" w:lineRule="exact"/>
      <w:jc w:val="both"/>
    </w:pPr>
    <w:rPr>
      <w:rFonts w:ascii="Times New Roman" w:hAnsi="Times New Roman"/>
      <w:sz w:val="20"/>
      <w:szCs w:val="20"/>
      <w:lang w:val="hu-HU" w:eastAsia="hu-HU"/>
    </w:rPr>
  </w:style>
  <w:style w:type="character" w:customStyle="1" w:styleId="a3">
    <w:name w:val="Основной текст + Курсив"/>
    <w:basedOn w:val="a2"/>
    <w:rsid w:val="00F42ACE"/>
    <w:rPr>
      <w:rFonts w:eastAsia="Times New Roman"/>
      <w:i/>
      <w:iCs/>
      <w:spacing w:val="0"/>
      <w:sz w:val="19"/>
      <w:szCs w:val="19"/>
      <w:shd w:val="clear" w:color="auto" w:fill="FFFFFF"/>
    </w:rPr>
  </w:style>
  <w:style w:type="character" w:customStyle="1" w:styleId="HTML-kntformzottChar">
    <w:name w:val="HTML-ként formázott Char"/>
    <w:basedOn w:val="Bekezdsalapbettpusa"/>
    <w:link w:val="HTML-kntformzott"/>
    <w:uiPriority w:val="99"/>
    <w:rsid w:val="00F42ACE"/>
    <w:rPr>
      <w:rFonts w:ascii="Courier New" w:eastAsia="Times New Roman" w:hAnsi="Courier New" w:cs="Courier New"/>
      <w:lang w:val="ru-RU" w:eastAsia="ru-RU"/>
    </w:rPr>
  </w:style>
  <w:style w:type="character" w:customStyle="1" w:styleId="20">
    <w:name w:val="Основной текст (2)_"/>
    <w:basedOn w:val="Bekezdsalapbettpusa"/>
    <w:rsid w:val="00F42ACE"/>
    <w:rPr>
      <w:rFonts w:ascii="Times New Roman" w:eastAsia="Times New Roman" w:hAnsi="Times New Roman" w:cs="Times New Roman"/>
      <w:spacing w:val="0"/>
      <w:sz w:val="18"/>
      <w:szCs w:val="18"/>
    </w:rPr>
  </w:style>
  <w:style w:type="character" w:customStyle="1" w:styleId="3">
    <w:name w:val="Основной текст (3)_"/>
    <w:basedOn w:val="Bekezdsalapbettpusa"/>
    <w:rsid w:val="00F42ACE"/>
    <w:rPr>
      <w:rFonts w:ascii="Times New Roman" w:eastAsia="Times New Roman" w:hAnsi="Times New Roman" w:cs="Times New Roman"/>
      <w:spacing w:val="0"/>
      <w:sz w:val="18"/>
      <w:szCs w:val="18"/>
    </w:rPr>
  </w:style>
  <w:style w:type="character" w:customStyle="1" w:styleId="30">
    <w:name w:val="Основной текст (3)"/>
    <w:basedOn w:val="3"/>
    <w:rsid w:val="00F42ACE"/>
    <w:rPr>
      <w:rFonts w:ascii="Times New Roman" w:eastAsia="Times New Roman" w:hAnsi="Times New Roman" w:cs="Times New Roman"/>
      <w:spacing w:val="0"/>
      <w:sz w:val="18"/>
      <w:szCs w:val="18"/>
    </w:rPr>
  </w:style>
  <w:style w:type="character" w:customStyle="1" w:styleId="4">
    <w:name w:val="Основной текст (4)_"/>
    <w:basedOn w:val="Bekezdsalapbettpusa"/>
    <w:link w:val="40"/>
    <w:rsid w:val="00F42ACE"/>
    <w:rPr>
      <w:rFonts w:eastAsia="Times New Roman"/>
      <w:sz w:val="17"/>
      <w:szCs w:val="17"/>
      <w:shd w:val="clear" w:color="auto" w:fill="FFFFFF"/>
    </w:rPr>
  </w:style>
  <w:style w:type="paragraph" w:customStyle="1" w:styleId="40">
    <w:name w:val="Основной текст (4)"/>
    <w:basedOn w:val="Norml"/>
    <w:link w:val="4"/>
    <w:rsid w:val="00F42ACE"/>
    <w:pPr>
      <w:shd w:val="clear" w:color="auto" w:fill="FFFFFF"/>
      <w:spacing w:before="240" w:after="240" w:line="0" w:lineRule="atLeast"/>
    </w:pPr>
    <w:rPr>
      <w:rFonts w:ascii="Times New Roman" w:hAnsi="Times New Roman"/>
      <w:sz w:val="17"/>
      <w:szCs w:val="17"/>
      <w:lang w:val="hu-HU" w:eastAsia="hu-HU"/>
    </w:rPr>
  </w:style>
  <w:style w:type="character" w:customStyle="1" w:styleId="49pt">
    <w:name w:val="Основной текст (4) + 9 pt"/>
    <w:basedOn w:val="4"/>
    <w:rsid w:val="00F42ACE"/>
    <w:rPr>
      <w:rFonts w:eastAsia="Times New Roman"/>
      <w:sz w:val="18"/>
      <w:szCs w:val="18"/>
      <w:shd w:val="clear" w:color="auto" w:fill="FFFFFF"/>
    </w:rPr>
  </w:style>
  <w:style w:type="character" w:customStyle="1" w:styleId="a4">
    <w:name w:val="Основной текст + Полужирный;Курсив"/>
    <w:basedOn w:val="a2"/>
    <w:rsid w:val="00F42ACE"/>
    <w:rPr>
      <w:rFonts w:eastAsia="Times New Roman"/>
      <w:b/>
      <w:bCs/>
      <w:i/>
      <w:iCs/>
      <w:spacing w:val="0"/>
      <w:sz w:val="18"/>
      <w:szCs w:val="18"/>
      <w:shd w:val="clear" w:color="auto" w:fill="FFFFFF"/>
    </w:rPr>
  </w:style>
  <w:style w:type="character" w:customStyle="1" w:styleId="17pt">
    <w:name w:val="Заголовок №1 + 7 pt;Не полужирный"/>
    <w:basedOn w:val="10"/>
    <w:rsid w:val="00F42ACE"/>
    <w:rPr>
      <w:rFonts w:eastAsia="Times New Roman"/>
      <w:b/>
      <w:bCs/>
      <w:spacing w:val="0"/>
      <w:sz w:val="14"/>
      <w:szCs w:val="14"/>
      <w:u w:val="single"/>
      <w:shd w:val="clear" w:color="auto" w:fill="FFFFFF"/>
    </w:rPr>
  </w:style>
  <w:style w:type="character" w:customStyle="1" w:styleId="21">
    <w:name w:val="Основной текст (2)"/>
    <w:basedOn w:val="20"/>
    <w:rsid w:val="00F42ACE"/>
    <w:rPr>
      <w:rFonts w:ascii="Times New Roman" w:eastAsia="Times New Roman" w:hAnsi="Times New Roman" w:cs="Times New Roman"/>
      <w:spacing w:val="0"/>
      <w:sz w:val="18"/>
      <w:szCs w:val="18"/>
      <w:u w:val="single"/>
    </w:rPr>
  </w:style>
  <w:style w:type="paragraph" w:customStyle="1" w:styleId="Oeoaou">
    <w:name w:val="Oeoaou"/>
    <w:rsid w:val="00F42ACE"/>
    <w:pPr>
      <w:widowControl w:val="0"/>
      <w:spacing w:before="100" w:after="100"/>
      <w:ind w:left="360" w:right="360"/>
    </w:pPr>
    <w:rPr>
      <w:rFonts w:eastAsia="Times New Roman"/>
      <w:snapToGrid w:val="0"/>
      <w:sz w:val="24"/>
      <w:lang w:val="ru-RU" w:eastAsia="ru-RU"/>
    </w:rPr>
  </w:style>
  <w:style w:type="character" w:customStyle="1" w:styleId="BuborkszvegChar">
    <w:name w:val="Buborékszöveg Char"/>
    <w:basedOn w:val="Bekezdsalapbettpusa"/>
    <w:link w:val="Buborkszveg"/>
    <w:uiPriority w:val="99"/>
    <w:semiHidden/>
    <w:rsid w:val="00F42ACE"/>
    <w:rPr>
      <w:rFonts w:ascii="Tahoma" w:eastAsia="Times New Roman" w:hAnsi="Tahoma" w:cs="Tahoma"/>
      <w:sz w:val="16"/>
      <w:szCs w:val="16"/>
      <w:lang w:val="en-US" w:eastAsia="en-US"/>
    </w:rPr>
  </w:style>
  <w:style w:type="character" w:customStyle="1" w:styleId="apple-tab-span">
    <w:name w:val="apple-tab-span"/>
    <w:basedOn w:val="Bekezdsalapbettpusa"/>
    <w:rsid w:val="00F42AC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629E3-FB73-4CD3-A287-420767568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3296</Words>
  <Characters>22744</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
    </vt:vector>
  </TitlesOfParts>
  <Company>SPecialiST RePack</Company>
  <LinksUpToDate>false</LinksUpToDate>
  <CharactersWithSpaces>25989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Anatoliy</dc:creator>
  <cp:lastModifiedBy>user</cp:lastModifiedBy>
  <cp:revision>2</cp:revision>
  <cp:lastPrinted>2019-10-08T12:03:00Z</cp:lastPrinted>
  <dcterms:created xsi:type="dcterms:W3CDTF">2026-10-17T09:46:00Z</dcterms:created>
  <dcterms:modified xsi:type="dcterms:W3CDTF">2026-10-17T09:46:00Z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55B65C1A596D4F4C8C61E9F048421375_13</vt:lpwstr>
  </property>
</Properties>
</file>